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80" w:rsidRPr="0059538A" w:rsidRDefault="002D1DC1" w:rsidP="00054F79">
      <w:pPr>
        <w:jc w:val="right"/>
        <w:rPr>
          <w:i/>
        </w:rPr>
      </w:pPr>
      <w:r>
        <w:rPr>
          <w:i/>
        </w:rPr>
        <w:t>Dossier de presse</w:t>
      </w:r>
    </w:p>
    <w:p w:rsidR="00DC48AE" w:rsidRPr="0059538A" w:rsidRDefault="00DC48AE"/>
    <w:p w:rsidR="00054F79" w:rsidRPr="0059538A" w:rsidRDefault="00054F79" w:rsidP="00054F79">
      <w:pPr>
        <w:jc w:val="center"/>
      </w:pPr>
      <w:r w:rsidRPr="0059538A">
        <w:rPr>
          <w:b/>
          <w:noProof/>
          <w:lang w:val="en-GB" w:eastAsia="en-GB"/>
        </w:rPr>
        <w:drawing>
          <wp:inline distT="0" distB="0" distL="0" distR="0" wp14:anchorId="58C7021F" wp14:editId="65A95772">
            <wp:extent cx="1952625" cy="33964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VieLogo_Preferred_Coated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6091" cy="343725"/>
                    </a:xfrm>
                    <a:prstGeom prst="rect">
                      <a:avLst/>
                    </a:prstGeom>
                  </pic:spPr>
                </pic:pic>
              </a:graphicData>
            </a:graphic>
          </wp:inline>
        </w:drawing>
      </w:r>
    </w:p>
    <w:p w:rsidR="00054F79" w:rsidRPr="00E9617B" w:rsidRDefault="00E9617B" w:rsidP="00054F79">
      <w:pPr>
        <w:jc w:val="center"/>
        <w:rPr>
          <w:sz w:val="28"/>
          <w:lang w:val="fr-BE"/>
        </w:rPr>
      </w:pPr>
      <w:r w:rsidRPr="00E9617B">
        <w:rPr>
          <w:sz w:val="28"/>
          <w:lang w:val="fr-BE"/>
        </w:rPr>
        <w:t xml:space="preserve">Table ronde de presse du </w:t>
      </w:r>
      <w:r w:rsidR="001309B5">
        <w:rPr>
          <w:sz w:val="28"/>
          <w:lang w:val="fr-BE"/>
        </w:rPr>
        <w:t>8</w:t>
      </w:r>
      <w:r w:rsidR="00054F79" w:rsidRPr="00E9617B">
        <w:rPr>
          <w:sz w:val="28"/>
          <w:lang w:val="fr-BE"/>
        </w:rPr>
        <w:t xml:space="preserve"> </w:t>
      </w:r>
      <w:r w:rsidR="001309B5">
        <w:rPr>
          <w:sz w:val="28"/>
          <w:lang w:val="fr-BE"/>
        </w:rPr>
        <w:t>septembre</w:t>
      </w:r>
      <w:r w:rsidRPr="00E9617B">
        <w:rPr>
          <w:sz w:val="28"/>
          <w:lang w:val="fr-BE"/>
        </w:rPr>
        <w:t xml:space="preserve"> </w:t>
      </w:r>
      <w:r w:rsidR="00054F79" w:rsidRPr="00E9617B">
        <w:rPr>
          <w:sz w:val="28"/>
          <w:lang w:val="fr-BE"/>
        </w:rPr>
        <w:t>201</w:t>
      </w:r>
      <w:r w:rsidR="001309B5">
        <w:rPr>
          <w:sz w:val="28"/>
          <w:lang w:val="fr-BE"/>
        </w:rPr>
        <w:t>6</w:t>
      </w:r>
    </w:p>
    <w:p w:rsidR="0005474B" w:rsidRPr="00360C00" w:rsidRDefault="00E9617B" w:rsidP="0005474B">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center"/>
        <w:rPr>
          <w:b/>
          <w:sz w:val="48"/>
          <w:lang w:val="fr-BE"/>
        </w:rPr>
      </w:pPr>
      <w:r w:rsidRPr="00360C00">
        <w:rPr>
          <w:b/>
          <w:sz w:val="48"/>
          <w:lang w:val="fr-BE"/>
        </w:rPr>
        <w:t>La bronchiolite à VRS</w:t>
      </w:r>
    </w:p>
    <w:p w:rsidR="00392275" w:rsidRPr="00360C00" w:rsidRDefault="00392275" w:rsidP="00392275">
      <w:pPr>
        <w:jc w:val="both"/>
        <w:rPr>
          <w:lang w:val="fr-BE"/>
        </w:rPr>
      </w:pPr>
    </w:p>
    <w:p w:rsidR="009B51EE" w:rsidRPr="00AE3415" w:rsidRDefault="009B51EE" w:rsidP="00B52FBC">
      <w:pPr>
        <w:jc w:val="both"/>
        <w:rPr>
          <w:b/>
          <w:lang w:val="fr-BE"/>
        </w:rPr>
      </w:pPr>
      <w:r w:rsidRPr="00AE3415">
        <w:rPr>
          <w:b/>
          <w:lang w:val="fr-BE"/>
        </w:rPr>
        <w:t>Qu’est-ce que la bronchiolite à VRS ?</w:t>
      </w:r>
    </w:p>
    <w:p w:rsidR="00270C44" w:rsidRDefault="009B51EE" w:rsidP="00270C44">
      <w:pPr>
        <w:jc w:val="both"/>
        <w:rPr>
          <w:b/>
          <w:sz w:val="24"/>
          <w:u w:val="single"/>
          <w:lang w:val="fr-BE"/>
        </w:rPr>
      </w:pPr>
      <w:r>
        <w:rPr>
          <w:lang w:val="fr-BE"/>
        </w:rPr>
        <w:t xml:space="preserve">La bronchiolite </w:t>
      </w:r>
      <w:r w:rsidR="00AE3415">
        <w:rPr>
          <w:lang w:val="fr-BE"/>
        </w:rPr>
        <w:t>à VRS (Virus R</w:t>
      </w:r>
      <w:r>
        <w:rPr>
          <w:lang w:val="fr-BE"/>
        </w:rPr>
        <w:t xml:space="preserve">espiratoire </w:t>
      </w:r>
      <w:proofErr w:type="spellStart"/>
      <w:r>
        <w:rPr>
          <w:lang w:val="fr-BE"/>
        </w:rPr>
        <w:t>Syncytial</w:t>
      </w:r>
      <w:proofErr w:type="spellEnd"/>
      <w:r>
        <w:rPr>
          <w:lang w:val="fr-BE"/>
        </w:rPr>
        <w:t xml:space="preserve">) </w:t>
      </w:r>
      <w:r w:rsidR="0055243C">
        <w:rPr>
          <w:lang w:val="fr-BE"/>
        </w:rPr>
        <w:t xml:space="preserve">touche près de 6.000 </w:t>
      </w:r>
      <w:r w:rsidR="00E9617B">
        <w:rPr>
          <w:lang w:val="fr-BE"/>
        </w:rPr>
        <w:t>nourrissons</w:t>
      </w:r>
      <w:r w:rsidR="0055243C">
        <w:rPr>
          <w:lang w:val="fr-BE"/>
        </w:rPr>
        <w:t xml:space="preserve"> par an en Belgique, entraînant de potentielles complications </w:t>
      </w:r>
      <w:r w:rsidR="00E9617B">
        <w:rPr>
          <w:lang w:val="fr-BE"/>
        </w:rPr>
        <w:t xml:space="preserve">graves et des conséquences </w:t>
      </w:r>
      <w:r w:rsidR="00AD168F">
        <w:rPr>
          <w:lang w:val="fr-BE"/>
        </w:rPr>
        <w:t>permanentes pour</w:t>
      </w:r>
      <w:r w:rsidR="00E9617B">
        <w:rPr>
          <w:lang w:val="fr-BE"/>
        </w:rPr>
        <w:t xml:space="preserve"> les bébés prématurés et plus fragiles.</w:t>
      </w:r>
      <w:r w:rsidR="0055243C">
        <w:rPr>
          <w:lang w:val="fr-BE"/>
        </w:rPr>
        <w:t xml:space="preserve"> </w:t>
      </w:r>
      <w:r w:rsidRPr="00657644">
        <w:rPr>
          <w:lang w:val="fr-BE"/>
        </w:rPr>
        <w:t xml:space="preserve">La bronchiolite est une infection virale aiguë des voies respiratoires inférieures au niveau des bronchioles (les plus petits conduits respiratoires des poumons). Chez les enfants, cette dernière </w:t>
      </w:r>
      <w:r>
        <w:rPr>
          <w:lang w:val="fr-BE"/>
        </w:rPr>
        <w:t>constitue</w:t>
      </w:r>
      <w:r w:rsidRPr="00657644">
        <w:rPr>
          <w:lang w:val="fr-BE"/>
        </w:rPr>
        <w:t xml:space="preserve"> l’inflammation la plus fréquente des voi</w:t>
      </w:r>
      <w:r>
        <w:rPr>
          <w:lang w:val="fr-BE"/>
        </w:rPr>
        <w:t xml:space="preserve">es respiratoires inférieures ainsi que </w:t>
      </w:r>
      <w:r w:rsidRPr="00657644">
        <w:rPr>
          <w:lang w:val="fr-BE"/>
        </w:rPr>
        <w:t>la principale cause d’hospitalisation des nourrissons</w:t>
      </w:r>
      <w:r w:rsidR="00BE134C">
        <w:rPr>
          <w:vertAlign w:val="superscript"/>
          <w:lang w:val="fr-BE"/>
        </w:rPr>
        <w:t>1</w:t>
      </w:r>
      <w:r w:rsidRPr="00657644">
        <w:rPr>
          <w:lang w:val="fr-BE"/>
        </w:rPr>
        <w:t xml:space="preserve">. </w:t>
      </w:r>
      <w:r>
        <w:rPr>
          <w:lang w:val="fr-BE"/>
        </w:rPr>
        <w:t xml:space="preserve">Cette </w:t>
      </w:r>
      <w:proofErr w:type="gramStart"/>
      <w:r>
        <w:rPr>
          <w:lang w:val="fr-BE"/>
        </w:rPr>
        <w:t>maladie</w:t>
      </w:r>
      <w:proofErr w:type="gramEnd"/>
      <w:r>
        <w:rPr>
          <w:lang w:val="fr-BE"/>
        </w:rPr>
        <w:t xml:space="preserve"> ne pouvant être soignée est causée par le </w:t>
      </w:r>
      <w:r w:rsidRPr="00657644">
        <w:rPr>
          <w:lang w:val="fr-BE"/>
        </w:rPr>
        <w:t xml:space="preserve">virus respiratoire </w:t>
      </w:r>
      <w:proofErr w:type="spellStart"/>
      <w:r w:rsidRPr="00657644">
        <w:rPr>
          <w:lang w:val="fr-BE"/>
        </w:rPr>
        <w:t>syncytial</w:t>
      </w:r>
      <w:proofErr w:type="spellEnd"/>
      <w:r w:rsidRPr="00657644">
        <w:rPr>
          <w:lang w:val="fr-BE"/>
        </w:rPr>
        <w:t xml:space="preserve"> (VRS)</w:t>
      </w:r>
      <w:r w:rsidR="00BE134C">
        <w:rPr>
          <w:lang w:val="fr-BE"/>
        </w:rPr>
        <w:t>, extrêmement contagieux,</w:t>
      </w:r>
      <w:r>
        <w:rPr>
          <w:lang w:val="fr-BE"/>
        </w:rPr>
        <w:t xml:space="preserve"> qui </w:t>
      </w:r>
      <w:r w:rsidRPr="00657644">
        <w:rPr>
          <w:lang w:val="fr-BE"/>
        </w:rPr>
        <w:t>pénètre dans le corps par les muqueuses du nez et de la gorge</w:t>
      </w:r>
      <w:r>
        <w:rPr>
          <w:lang w:val="fr-BE"/>
        </w:rPr>
        <w:t>. Ce dernier e</w:t>
      </w:r>
      <w:r w:rsidRPr="00657644">
        <w:rPr>
          <w:lang w:val="fr-BE"/>
        </w:rPr>
        <w:t xml:space="preserve">st particulièrement transmissible et se propage </w:t>
      </w:r>
      <w:r>
        <w:rPr>
          <w:lang w:val="fr-BE"/>
        </w:rPr>
        <w:t>très rapidement</w:t>
      </w:r>
      <w:r w:rsidRPr="00657644">
        <w:rPr>
          <w:lang w:val="fr-BE"/>
        </w:rPr>
        <w:t xml:space="preserve"> via l’air (ex. inhalation de fine</w:t>
      </w:r>
      <w:r w:rsidR="00BE134C">
        <w:rPr>
          <w:lang w:val="fr-BE"/>
        </w:rPr>
        <w:t>s</w:t>
      </w:r>
      <w:r w:rsidRPr="00657644">
        <w:rPr>
          <w:lang w:val="fr-BE"/>
        </w:rPr>
        <w:t xml:space="preserve"> gout</w:t>
      </w:r>
      <w:r w:rsidR="00BE134C">
        <w:rPr>
          <w:lang w:val="fr-BE"/>
        </w:rPr>
        <w:t>t</w:t>
      </w:r>
      <w:r w:rsidRPr="00657644">
        <w:rPr>
          <w:lang w:val="fr-BE"/>
        </w:rPr>
        <w:t xml:space="preserve">es de salive ou </w:t>
      </w:r>
      <w:r>
        <w:rPr>
          <w:lang w:val="fr-BE"/>
        </w:rPr>
        <w:t xml:space="preserve">de </w:t>
      </w:r>
      <w:r w:rsidRPr="00657644">
        <w:rPr>
          <w:lang w:val="fr-BE"/>
        </w:rPr>
        <w:t>particules de poussière)</w:t>
      </w:r>
      <w:r>
        <w:rPr>
          <w:lang w:val="fr-BE"/>
        </w:rPr>
        <w:t xml:space="preserve"> ou les contacts humains, que ce soit de manière directe (ex. par la peau) ou indirecte (ex. jouet ‘contaminé’)</w:t>
      </w:r>
      <w:r w:rsidRPr="00657644">
        <w:rPr>
          <w:lang w:val="fr-BE"/>
        </w:rPr>
        <w:t>. 99% des enfants ont déjà contracté au moins une infection causée par ce virus</w:t>
      </w:r>
      <w:r w:rsidR="00BE134C">
        <w:rPr>
          <w:vertAlign w:val="superscript"/>
          <w:lang w:val="fr-BE"/>
        </w:rPr>
        <w:t>2</w:t>
      </w:r>
      <w:r w:rsidRPr="00657644">
        <w:rPr>
          <w:lang w:val="fr-BE"/>
        </w:rPr>
        <w:t xml:space="preserve"> à l’âge de deux ans, </w:t>
      </w:r>
      <w:r>
        <w:rPr>
          <w:lang w:val="fr-BE"/>
        </w:rPr>
        <w:t>généralement</w:t>
      </w:r>
      <w:r w:rsidRPr="00657644">
        <w:rPr>
          <w:lang w:val="fr-BE"/>
        </w:rPr>
        <w:t xml:space="preserve"> sans trop de gravité puisque </w:t>
      </w:r>
      <w:r>
        <w:rPr>
          <w:lang w:val="fr-BE"/>
        </w:rPr>
        <w:t>le plus souvent</w:t>
      </w:r>
      <w:r w:rsidRPr="00657644">
        <w:rPr>
          <w:lang w:val="fr-BE"/>
        </w:rPr>
        <w:t xml:space="preserve"> ce sont uniquement les voies respiratoires supérieures qui sont touchées. Lorsque l’infection se propage également aux voies respiratoires inférieures, la situation devient </w:t>
      </w:r>
      <w:r>
        <w:rPr>
          <w:lang w:val="fr-BE"/>
        </w:rPr>
        <w:t xml:space="preserve">alors </w:t>
      </w:r>
      <w:r w:rsidRPr="00657644">
        <w:rPr>
          <w:lang w:val="fr-BE"/>
        </w:rPr>
        <w:t>véritablement sérieuse. Dans ce cas, il est question de bronchiolite à VRS. Chaque année, celui-ci est à l’origine d’une épidémie mondiale d’infections respiratoire</w:t>
      </w:r>
      <w:r>
        <w:rPr>
          <w:lang w:val="fr-BE"/>
        </w:rPr>
        <w:t>s</w:t>
      </w:r>
      <w:r w:rsidRPr="00657644">
        <w:rPr>
          <w:lang w:val="fr-BE"/>
        </w:rPr>
        <w:t xml:space="preserve"> durant les mois d’hiver</w:t>
      </w:r>
      <w:r w:rsidR="00BE134C">
        <w:rPr>
          <w:vertAlign w:val="superscript"/>
          <w:lang w:val="fr-BE"/>
        </w:rPr>
        <w:t>3</w:t>
      </w:r>
      <w:r w:rsidRPr="00657644">
        <w:rPr>
          <w:lang w:val="fr-BE"/>
        </w:rPr>
        <w:t>.</w:t>
      </w:r>
    </w:p>
    <w:p w:rsidR="008A54FB" w:rsidRPr="00E64E84" w:rsidRDefault="00B50BD9" w:rsidP="000C6E6D">
      <w:pPr>
        <w:jc w:val="both"/>
        <w:rPr>
          <w:sz w:val="24"/>
          <w:lang w:val="fr-FR"/>
        </w:rPr>
      </w:pPr>
      <w:r w:rsidRPr="00E64E84">
        <w:rPr>
          <w:b/>
          <w:sz w:val="24"/>
          <w:u w:val="single"/>
          <w:lang w:val="fr-FR"/>
        </w:rPr>
        <w:t xml:space="preserve">Comment reconnaître les symptômes </w:t>
      </w:r>
      <w:r w:rsidR="00705C70" w:rsidRPr="00E64E84">
        <w:rPr>
          <w:b/>
          <w:sz w:val="24"/>
          <w:u w:val="single"/>
          <w:lang w:val="fr-FR"/>
        </w:rPr>
        <w:t>?</w:t>
      </w:r>
    </w:p>
    <w:p w:rsidR="00615413" w:rsidRPr="00657644" w:rsidRDefault="007E61CF" w:rsidP="00EF6698">
      <w:pPr>
        <w:jc w:val="both"/>
        <w:rPr>
          <w:lang w:val="fr-BE"/>
        </w:rPr>
      </w:pPr>
      <w:r>
        <w:rPr>
          <w:lang w:val="fr-BE"/>
        </w:rPr>
        <w:t>À première vue, l’infection à</w:t>
      </w:r>
      <w:r w:rsidR="000D1812" w:rsidRPr="00657644">
        <w:rPr>
          <w:lang w:val="fr-BE"/>
        </w:rPr>
        <w:t xml:space="preserve"> VRS </w:t>
      </w:r>
      <w:r w:rsidR="00E57574">
        <w:rPr>
          <w:lang w:val="fr-BE"/>
        </w:rPr>
        <w:t>s’apparente</w:t>
      </w:r>
      <w:r w:rsidR="000D1812" w:rsidRPr="00657644">
        <w:rPr>
          <w:lang w:val="fr-BE"/>
        </w:rPr>
        <w:t xml:space="preserve"> à un </w:t>
      </w:r>
      <w:r w:rsidR="000548A7" w:rsidRPr="00657644">
        <w:rPr>
          <w:lang w:val="fr-BE"/>
        </w:rPr>
        <w:t xml:space="preserve">léger refroidissement (voire modéré) et débute </w:t>
      </w:r>
      <w:r w:rsidR="004E7535">
        <w:rPr>
          <w:lang w:val="fr-BE"/>
        </w:rPr>
        <w:t>généralement</w:t>
      </w:r>
      <w:r w:rsidR="000548A7" w:rsidRPr="00657644">
        <w:rPr>
          <w:lang w:val="fr-BE"/>
        </w:rPr>
        <w:t xml:space="preserve"> avec un nez bouché ou qui coule, une toux sèche et parfois de la fièvre. D’autres symptômes peuvent égal</w:t>
      </w:r>
      <w:r w:rsidR="003E4916" w:rsidRPr="00657644">
        <w:rPr>
          <w:lang w:val="fr-BE"/>
        </w:rPr>
        <w:t>e</w:t>
      </w:r>
      <w:r w:rsidR="000548A7" w:rsidRPr="00657644">
        <w:rPr>
          <w:lang w:val="fr-BE"/>
        </w:rPr>
        <w:t>ment surgir tels qu’un</w:t>
      </w:r>
      <w:r>
        <w:rPr>
          <w:lang w:val="fr-BE"/>
        </w:rPr>
        <w:t>e diminution de l’</w:t>
      </w:r>
      <w:r w:rsidR="003E4916" w:rsidRPr="00657644">
        <w:rPr>
          <w:lang w:val="fr-BE"/>
        </w:rPr>
        <w:t>appétit</w:t>
      </w:r>
      <w:r w:rsidR="000548A7" w:rsidRPr="00657644">
        <w:rPr>
          <w:lang w:val="fr-BE"/>
        </w:rPr>
        <w:t xml:space="preserve">, un teint livide et un comportement agité ou irritable. Si les quintes de toux s’empirent et que des glaires se forment </w:t>
      </w:r>
      <w:r w:rsidR="003E4916" w:rsidRPr="00657644">
        <w:rPr>
          <w:lang w:val="fr-BE"/>
        </w:rPr>
        <w:t>dans les voies respiratoires, de graves problèmes peuvent surgir de par l’obstruction de</w:t>
      </w:r>
      <w:r w:rsidR="00E57574">
        <w:rPr>
          <w:lang w:val="fr-BE"/>
        </w:rPr>
        <w:t xml:space="preserve"> ces dernières</w:t>
      </w:r>
      <w:r w:rsidR="003E4916" w:rsidRPr="00657644">
        <w:rPr>
          <w:lang w:val="fr-BE"/>
        </w:rPr>
        <w:t xml:space="preserve">. </w:t>
      </w:r>
      <w:r w:rsidR="009F5C2B">
        <w:rPr>
          <w:lang w:val="fr-BE"/>
        </w:rPr>
        <w:t xml:space="preserve">Une respiration </w:t>
      </w:r>
      <w:r w:rsidR="003E4916" w:rsidRPr="00657644">
        <w:rPr>
          <w:lang w:val="fr-BE"/>
        </w:rPr>
        <w:t>siffl</w:t>
      </w:r>
      <w:r w:rsidR="009F5C2B">
        <w:rPr>
          <w:lang w:val="fr-BE"/>
        </w:rPr>
        <w:t>ante</w:t>
      </w:r>
      <w:r w:rsidR="003E4916" w:rsidRPr="00657644">
        <w:rPr>
          <w:lang w:val="fr-BE"/>
        </w:rPr>
        <w:t xml:space="preserve"> </w:t>
      </w:r>
      <w:r w:rsidR="009F5C2B">
        <w:rPr>
          <w:lang w:val="fr-BE"/>
        </w:rPr>
        <w:t>est</w:t>
      </w:r>
      <w:r w:rsidR="003E4916" w:rsidRPr="00657644">
        <w:rPr>
          <w:lang w:val="fr-BE"/>
        </w:rPr>
        <w:t xml:space="preserve"> caractéristique de la bronchiolite des nourrissons. Dans ces cas, une hospitalisation peut être indiquée, avec une prise en charge moyenne allant de 4 à 10 jours</w:t>
      </w:r>
      <w:r w:rsidR="00270C44">
        <w:rPr>
          <w:vertAlign w:val="superscript"/>
          <w:lang w:val="fr-BE"/>
        </w:rPr>
        <w:t>1</w:t>
      </w:r>
      <w:r w:rsidR="003C282B" w:rsidRPr="00657644">
        <w:rPr>
          <w:lang w:val="fr-BE"/>
        </w:rPr>
        <w:t>.</w:t>
      </w:r>
    </w:p>
    <w:p w:rsidR="007F4003" w:rsidRPr="003E4916" w:rsidRDefault="003E4916" w:rsidP="00AE3415">
      <w:pPr>
        <w:rPr>
          <w:b/>
          <w:sz w:val="24"/>
          <w:u w:val="single"/>
          <w:lang w:val="fr-BE"/>
        </w:rPr>
      </w:pPr>
      <w:r w:rsidRPr="003E4916">
        <w:rPr>
          <w:b/>
          <w:sz w:val="24"/>
          <w:u w:val="single"/>
          <w:lang w:val="fr-BE"/>
        </w:rPr>
        <w:t xml:space="preserve">Qui appartient au groupe à risque et quels sont les dangers </w:t>
      </w:r>
      <w:r w:rsidR="003C282B" w:rsidRPr="003E4916">
        <w:rPr>
          <w:b/>
          <w:sz w:val="24"/>
          <w:u w:val="single"/>
          <w:lang w:val="fr-BE"/>
        </w:rPr>
        <w:t>?</w:t>
      </w:r>
    </w:p>
    <w:p w:rsidR="0043455E" w:rsidRPr="00CB0B62" w:rsidRDefault="0068448E" w:rsidP="0043455E">
      <w:pPr>
        <w:jc w:val="both"/>
        <w:rPr>
          <w:sz w:val="24"/>
          <w:lang w:val="fr-BE"/>
        </w:rPr>
      </w:pPr>
      <w:r w:rsidRPr="002B39AE">
        <w:rPr>
          <w:lang w:val="fr-BE"/>
        </w:rPr>
        <w:t xml:space="preserve">Chez les </w:t>
      </w:r>
      <w:r w:rsidR="007E61CF">
        <w:rPr>
          <w:lang w:val="fr-BE"/>
        </w:rPr>
        <w:t>nourrissons</w:t>
      </w:r>
      <w:r w:rsidRPr="002B39AE">
        <w:rPr>
          <w:lang w:val="fr-BE"/>
        </w:rPr>
        <w:t xml:space="preserve"> </w:t>
      </w:r>
      <w:r w:rsidR="002B39AE" w:rsidRPr="002B39AE">
        <w:rPr>
          <w:lang w:val="fr-BE"/>
        </w:rPr>
        <w:t>en meilleure santé</w:t>
      </w:r>
      <w:r w:rsidR="007E61CF">
        <w:rPr>
          <w:lang w:val="fr-BE"/>
        </w:rPr>
        <w:t>,</w:t>
      </w:r>
      <w:r w:rsidR="002B39AE" w:rsidRPr="002B39AE">
        <w:rPr>
          <w:lang w:val="fr-BE"/>
        </w:rPr>
        <w:t xml:space="preserve"> </w:t>
      </w:r>
      <w:r w:rsidR="007E61CF">
        <w:rPr>
          <w:lang w:val="fr-BE"/>
        </w:rPr>
        <w:t xml:space="preserve">nés </w:t>
      </w:r>
      <w:r w:rsidR="002B39AE" w:rsidRPr="002B39AE">
        <w:rPr>
          <w:lang w:val="fr-BE"/>
        </w:rPr>
        <w:t xml:space="preserve">à terme, une infection </w:t>
      </w:r>
      <w:r w:rsidR="007E61CF">
        <w:rPr>
          <w:lang w:val="fr-BE"/>
        </w:rPr>
        <w:t xml:space="preserve">à </w:t>
      </w:r>
      <w:r w:rsidR="002B39AE" w:rsidRPr="002B39AE">
        <w:rPr>
          <w:lang w:val="fr-BE"/>
        </w:rPr>
        <w:t>VRS</w:t>
      </w:r>
      <w:r w:rsidR="007E61CF">
        <w:rPr>
          <w:lang w:val="fr-BE"/>
        </w:rPr>
        <w:t xml:space="preserve"> </w:t>
      </w:r>
      <w:r w:rsidR="002B39AE" w:rsidRPr="002B39AE">
        <w:rPr>
          <w:lang w:val="fr-BE"/>
        </w:rPr>
        <w:t>n’a pas d’incidence majeure</w:t>
      </w:r>
      <w:r w:rsidR="002B39AE">
        <w:rPr>
          <w:lang w:val="fr-BE"/>
        </w:rPr>
        <w:t xml:space="preserve">, </w:t>
      </w:r>
      <w:r w:rsidR="002B39AE" w:rsidRPr="002B39AE">
        <w:rPr>
          <w:lang w:val="fr-BE"/>
        </w:rPr>
        <w:t>mais les bébés prématurés ou affaiblis se situent, quant à eux, dans une zone de danger car leurs voies respiratoires et leur système immunitaire ne sont pas encore suffisamment développés.</w:t>
      </w:r>
      <w:r w:rsidR="002B39AE">
        <w:rPr>
          <w:sz w:val="24"/>
          <w:lang w:val="fr-BE"/>
        </w:rPr>
        <w:t xml:space="preserve"> </w:t>
      </w:r>
      <w:r w:rsidR="002B39AE" w:rsidRPr="0043455E">
        <w:rPr>
          <w:lang w:val="fr-BE"/>
        </w:rPr>
        <w:lastRenderedPageBreak/>
        <w:t xml:space="preserve">Au </w:t>
      </w:r>
      <w:r w:rsidR="0043455E" w:rsidRPr="0043455E">
        <w:rPr>
          <w:lang w:val="fr-BE"/>
        </w:rPr>
        <w:t>cours des premiers mois d’</w:t>
      </w:r>
      <w:r w:rsidR="002B39AE" w:rsidRPr="0043455E">
        <w:rPr>
          <w:lang w:val="fr-BE"/>
        </w:rPr>
        <w:t>existence</w:t>
      </w:r>
      <w:r w:rsidR="0043455E" w:rsidRPr="0043455E">
        <w:rPr>
          <w:lang w:val="fr-BE"/>
        </w:rPr>
        <w:t xml:space="preserve">, le corps ne produit en effet que peu d’anticorps, ce qui explique pourquoi les bébés prématurés </w:t>
      </w:r>
      <w:r w:rsidR="0043455E">
        <w:rPr>
          <w:lang w:val="fr-BE"/>
        </w:rPr>
        <w:t>sont plus suj</w:t>
      </w:r>
      <w:r w:rsidR="0043455E" w:rsidRPr="0043455E">
        <w:rPr>
          <w:lang w:val="fr-BE"/>
        </w:rPr>
        <w:t>ets à cette affection. La bronchiolite peut entraîner chez ces nouveau-nés à risque de sérieuses difficultés respiratoires</w:t>
      </w:r>
      <w:r w:rsidR="0043455E">
        <w:rPr>
          <w:vertAlign w:val="superscript"/>
          <w:lang w:val="fr-BE"/>
        </w:rPr>
        <w:t>4</w:t>
      </w:r>
      <w:r w:rsidR="0043455E" w:rsidRPr="0043455E">
        <w:rPr>
          <w:lang w:val="fr-BE"/>
        </w:rPr>
        <w:t>, des affections chroniques des voies respiratoires et, dans certains cas extrêmes, leur coûter la vie</w:t>
      </w:r>
      <w:r w:rsidR="0043455E">
        <w:rPr>
          <w:vertAlign w:val="superscript"/>
          <w:lang w:val="fr-BE"/>
        </w:rPr>
        <w:t>5</w:t>
      </w:r>
      <w:r w:rsidR="0043455E" w:rsidRPr="0043455E">
        <w:rPr>
          <w:lang w:val="fr-BE"/>
        </w:rPr>
        <w:t>. À un âge plus avancé, ils seront par ailleurs davantage susceptibles de développer de l’asthme ou des sifflements respiratoires persistants</w:t>
      </w:r>
      <w:r w:rsidR="0043455E">
        <w:rPr>
          <w:vertAlign w:val="superscript"/>
          <w:lang w:val="fr-BE"/>
        </w:rPr>
        <w:t>6</w:t>
      </w:r>
      <w:r w:rsidR="0043455E" w:rsidRPr="0043455E">
        <w:rPr>
          <w:lang w:val="fr-BE"/>
        </w:rPr>
        <w:t xml:space="preserve">. </w:t>
      </w:r>
    </w:p>
    <w:p w:rsidR="000D69C7" w:rsidRPr="00773DE3" w:rsidRDefault="00DE6E3D" w:rsidP="00392275">
      <w:pPr>
        <w:jc w:val="both"/>
        <w:rPr>
          <w:lang w:val="fr-FR"/>
        </w:rPr>
      </w:pPr>
      <w:r>
        <w:rPr>
          <w:lang w:val="fr-BE"/>
        </w:rPr>
        <w:t>Les groupes suivants sont également exposés à un</w:t>
      </w:r>
      <w:r w:rsidR="00657644" w:rsidRPr="00657644">
        <w:rPr>
          <w:lang w:val="fr-BE"/>
        </w:rPr>
        <w:t xml:space="preserve"> risque élevé </w:t>
      </w:r>
      <w:r w:rsidR="004E7535">
        <w:rPr>
          <w:lang w:val="fr-BE"/>
        </w:rPr>
        <w:t>de développer</w:t>
      </w:r>
      <w:r w:rsidR="00657644" w:rsidRPr="00657644">
        <w:rPr>
          <w:lang w:val="fr-BE"/>
        </w:rPr>
        <w:t xml:space="preserve"> une forme sérieuse de bronchiolite</w:t>
      </w:r>
      <w:r>
        <w:rPr>
          <w:lang w:val="fr-BE"/>
        </w:rPr>
        <w:t xml:space="preserve"> </w:t>
      </w:r>
      <w:r w:rsidR="00657644" w:rsidRPr="00773DE3">
        <w:rPr>
          <w:lang w:val="fr-FR"/>
        </w:rPr>
        <w:t xml:space="preserve">:  </w:t>
      </w:r>
    </w:p>
    <w:p w:rsidR="000D69C7" w:rsidRPr="00657644" w:rsidRDefault="00AB3F7D" w:rsidP="000D69C7">
      <w:pPr>
        <w:pStyle w:val="ListParagraph"/>
        <w:numPr>
          <w:ilvl w:val="0"/>
          <w:numId w:val="2"/>
        </w:numPr>
        <w:jc w:val="both"/>
        <w:rPr>
          <w:lang w:val="fr-BE"/>
        </w:rPr>
      </w:pPr>
      <w:r>
        <w:rPr>
          <w:lang w:val="fr-FR"/>
        </w:rPr>
        <w:t xml:space="preserve">Les </w:t>
      </w:r>
      <w:r w:rsidRPr="00657644">
        <w:rPr>
          <w:lang w:val="fr-BE"/>
        </w:rPr>
        <w:t>enfants</w:t>
      </w:r>
      <w:r w:rsidR="00657644" w:rsidRPr="00657644">
        <w:rPr>
          <w:lang w:val="fr-BE"/>
        </w:rPr>
        <w:t xml:space="preserve"> avec une anomalie congénitale du cœur ou des poumons, une mucoviscidose ou un système immunitaire déficient;</w:t>
      </w:r>
    </w:p>
    <w:p w:rsidR="000D69C7" w:rsidRPr="00657644" w:rsidRDefault="00DE6E3D" w:rsidP="000D69C7">
      <w:pPr>
        <w:pStyle w:val="ListParagraph"/>
        <w:numPr>
          <w:ilvl w:val="0"/>
          <w:numId w:val="2"/>
        </w:numPr>
        <w:jc w:val="both"/>
        <w:rPr>
          <w:lang w:val="fr-BE"/>
        </w:rPr>
      </w:pPr>
      <w:r>
        <w:rPr>
          <w:lang w:val="fr-BE"/>
        </w:rPr>
        <w:t>Les e</w:t>
      </w:r>
      <w:r w:rsidR="00657644" w:rsidRPr="00657644">
        <w:rPr>
          <w:lang w:val="fr-BE"/>
        </w:rPr>
        <w:t>nfants souvent</w:t>
      </w:r>
      <w:r w:rsidR="004E7535">
        <w:rPr>
          <w:lang w:val="fr-BE"/>
        </w:rPr>
        <w:t xml:space="preserve"> exposés à la fumée de cigarette</w:t>
      </w:r>
      <w:r w:rsidR="000D69C7" w:rsidRPr="00657644">
        <w:rPr>
          <w:lang w:val="fr-BE"/>
        </w:rPr>
        <w:t>;</w:t>
      </w:r>
    </w:p>
    <w:p w:rsidR="000D69C7" w:rsidRPr="00657644" w:rsidRDefault="00DE6E3D" w:rsidP="000D69C7">
      <w:pPr>
        <w:pStyle w:val="ListParagraph"/>
        <w:numPr>
          <w:ilvl w:val="0"/>
          <w:numId w:val="2"/>
        </w:numPr>
        <w:jc w:val="both"/>
        <w:rPr>
          <w:lang w:val="fr-BE"/>
        </w:rPr>
      </w:pPr>
      <w:r>
        <w:rPr>
          <w:lang w:val="fr-BE"/>
        </w:rPr>
        <w:t>Les e</w:t>
      </w:r>
      <w:r w:rsidR="00657644" w:rsidRPr="00657644">
        <w:rPr>
          <w:lang w:val="fr-BE"/>
        </w:rPr>
        <w:t xml:space="preserve">nfants dont la mère </w:t>
      </w:r>
      <w:r>
        <w:rPr>
          <w:lang w:val="fr-BE"/>
        </w:rPr>
        <w:t>est asthmatique</w:t>
      </w:r>
      <w:r w:rsidR="000D69C7" w:rsidRPr="00657644">
        <w:rPr>
          <w:lang w:val="fr-BE"/>
        </w:rPr>
        <w:t xml:space="preserve">, </w:t>
      </w:r>
      <w:r w:rsidR="00657644" w:rsidRPr="00657644">
        <w:rPr>
          <w:lang w:val="fr-BE"/>
        </w:rPr>
        <w:t xml:space="preserve">a souvent </w:t>
      </w:r>
      <w:r>
        <w:rPr>
          <w:lang w:val="fr-BE"/>
        </w:rPr>
        <w:t>contracté une</w:t>
      </w:r>
      <w:r w:rsidR="00657644" w:rsidRPr="00657644">
        <w:rPr>
          <w:lang w:val="fr-BE"/>
        </w:rPr>
        <w:t xml:space="preserve"> bronchite ou a</w:t>
      </w:r>
      <w:r w:rsidR="007A1F24">
        <w:rPr>
          <w:lang w:val="fr-BE"/>
        </w:rPr>
        <w:t xml:space="preserve"> </w:t>
      </w:r>
      <w:r w:rsidR="00657644" w:rsidRPr="00657644">
        <w:rPr>
          <w:lang w:val="fr-BE"/>
        </w:rPr>
        <w:t xml:space="preserve">fumé </w:t>
      </w:r>
      <w:r w:rsidR="007A1F24">
        <w:rPr>
          <w:lang w:val="fr-BE"/>
        </w:rPr>
        <w:t>durant</w:t>
      </w:r>
      <w:r w:rsidR="00657644" w:rsidRPr="00657644">
        <w:rPr>
          <w:lang w:val="fr-BE"/>
        </w:rPr>
        <w:t xml:space="preserve"> la grossesse.</w:t>
      </w:r>
    </w:p>
    <w:p w:rsidR="00453E19" w:rsidRPr="00183F23" w:rsidRDefault="00183F23" w:rsidP="00392275">
      <w:pPr>
        <w:jc w:val="both"/>
        <w:rPr>
          <w:b/>
          <w:sz w:val="24"/>
          <w:u w:val="single"/>
          <w:lang w:val="fr-BE"/>
        </w:rPr>
      </w:pPr>
      <w:r w:rsidRPr="00183F23">
        <w:rPr>
          <w:b/>
          <w:sz w:val="24"/>
          <w:u w:val="single"/>
          <w:lang w:val="fr-BE"/>
        </w:rPr>
        <w:t xml:space="preserve">Comment prévenir une contamination </w:t>
      </w:r>
      <w:r w:rsidR="00453E19" w:rsidRPr="00183F23">
        <w:rPr>
          <w:b/>
          <w:sz w:val="24"/>
          <w:u w:val="single"/>
          <w:lang w:val="fr-BE"/>
        </w:rPr>
        <w:t>?</w:t>
      </w:r>
    </w:p>
    <w:p w:rsidR="00C92C6A" w:rsidRPr="00183F23" w:rsidRDefault="003D1717" w:rsidP="00C92C6A">
      <w:pPr>
        <w:jc w:val="both"/>
        <w:rPr>
          <w:lang w:val="fr-BE"/>
        </w:rPr>
      </w:pPr>
      <w:r>
        <w:rPr>
          <w:lang w:val="fr-BE"/>
        </w:rPr>
        <w:t>Ju</w:t>
      </w:r>
      <w:r w:rsidR="00183F23" w:rsidRPr="00183F23">
        <w:rPr>
          <w:lang w:val="fr-BE"/>
        </w:rPr>
        <w:t xml:space="preserve">squ’à présent </w:t>
      </w:r>
      <w:r>
        <w:rPr>
          <w:lang w:val="fr-BE"/>
        </w:rPr>
        <w:t>aucun vaccin n’a été développé</w:t>
      </w:r>
      <w:r w:rsidR="00183F23" w:rsidRPr="00183F23">
        <w:rPr>
          <w:lang w:val="fr-BE"/>
        </w:rPr>
        <w:t xml:space="preserve"> contre le VRS. </w:t>
      </w:r>
      <w:r w:rsidR="00183F23">
        <w:rPr>
          <w:lang w:val="fr-BE"/>
        </w:rPr>
        <w:t xml:space="preserve">Les seules options pour protéger </w:t>
      </w:r>
      <w:r w:rsidR="00AF4198">
        <w:rPr>
          <w:lang w:val="fr-BE"/>
        </w:rPr>
        <w:t>les</w:t>
      </w:r>
      <w:r w:rsidR="00DE6E3D">
        <w:rPr>
          <w:lang w:val="fr-BE"/>
        </w:rPr>
        <w:t xml:space="preserve"> nourrissons</w:t>
      </w:r>
      <w:r w:rsidR="00AF4198">
        <w:rPr>
          <w:lang w:val="fr-BE"/>
        </w:rPr>
        <w:t xml:space="preserve"> </w:t>
      </w:r>
      <w:r w:rsidR="00183F23">
        <w:rPr>
          <w:lang w:val="fr-BE"/>
        </w:rPr>
        <w:t xml:space="preserve">sont </w:t>
      </w:r>
      <w:r w:rsidR="00AF4198">
        <w:rPr>
          <w:lang w:val="fr-BE"/>
        </w:rPr>
        <w:t xml:space="preserve">dès lors </w:t>
      </w:r>
      <w:r w:rsidR="00183F23">
        <w:rPr>
          <w:lang w:val="fr-BE"/>
        </w:rPr>
        <w:t>une prévention en temps voulu et l’immunité passive</w:t>
      </w:r>
      <w:r w:rsidR="00AB3F7D">
        <w:rPr>
          <w:lang w:val="fr-BE"/>
        </w:rPr>
        <w:t xml:space="preserve"> (voir plus loin)</w:t>
      </w:r>
      <w:r w:rsidR="00183F23">
        <w:rPr>
          <w:lang w:val="fr-BE"/>
        </w:rPr>
        <w:t>.</w:t>
      </w:r>
    </w:p>
    <w:p w:rsidR="00C92C6A" w:rsidRPr="0061268A" w:rsidRDefault="00183F23" w:rsidP="00C92C6A">
      <w:pPr>
        <w:jc w:val="both"/>
        <w:rPr>
          <w:lang w:val="fr-BE"/>
        </w:rPr>
      </w:pPr>
      <w:r w:rsidRPr="003D1717">
        <w:rPr>
          <w:lang w:val="fr-BE"/>
        </w:rPr>
        <w:t>Tout comme la grippe</w:t>
      </w:r>
      <w:r w:rsidR="00AF4198">
        <w:rPr>
          <w:lang w:val="fr-BE"/>
        </w:rPr>
        <w:t>,</w:t>
      </w:r>
      <w:r w:rsidRPr="003D1717">
        <w:rPr>
          <w:lang w:val="fr-BE"/>
        </w:rPr>
        <w:t xml:space="preserve"> les infections </w:t>
      </w:r>
      <w:r w:rsidR="00AF4198">
        <w:rPr>
          <w:lang w:val="fr-BE"/>
        </w:rPr>
        <w:t xml:space="preserve">à </w:t>
      </w:r>
      <w:r w:rsidRPr="003D1717">
        <w:rPr>
          <w:lang w:val="fr-BE"/>
        </w:rPr>
        <w:t xml:space="preserve">VRS sont saisonnières : en Belgique, la haute saison </w:t>
      </w:r>
      <w:r w:rsidR="003D1717" w:rsidRPr="003D1717">
        <w:rPr>
          <w:lang w:val="fr-BE"/>
        </w:rPr>
        <w:t>s’étend du début de l’automne (début octobre) à fin mars</w:t>
      </w:r>
      <w:r w:rsidR="00AB3F7D">
        <w:rPr>
          <w:sz w:val="24"/>
          <w:vertAlign w:val="superscript"/>
          <w:lang w:val="fr-BE"/>
        </w:rPr>
        <w:t>3</w:t>
      </w:r>
      <w:r w:rsidR="00624BAD" w:rsidRPr="003D1717">
        <w:rPr>
          <w:lang w:val="fr-BE"/>
        </w:rPr>
        <w:t xml:space="preserve">, </w:t>
      </w:r>
      <w:r w:rsidR="003D1717">
        <w:rPr>
          <w:lang w:val="fr-BE"/>
        </w:rPr>
        <w:t xml:space="preserve">avec généralement un pic au mois de </w:t>
      </w:r>
      <w:r w:rsidR="00AF4198">
        <w:rPr>
          <w:lang w:val="fr-BE"/>
        </w:rPr>
        <w:t>déc</w:t>
      </w:r>
      <w:r w:rsidR="003D1717">
        <w:rPr>
          <w:lang w:val="fr-BE"/>
        </w:rPr>
        <w:t>embre</w:t>
      </w:r>
      <w:r w:rsidR="00C92C6A" w:rsidRPr="003D1717">
        <w:rPr>
          <w:lang w:val="fr-BE"/>
        </w:rPr>
        <w:t xml:space="preserve">. </w:t>
      </w:r>
      <w:r w:rsidR="003D1717" w:rsidRPr="0061268A">
        <w:rPr>
          <w:lang w:val="fr-BE"/>
        </w:rPr>
        <w:t xml:space="preserve">Afin de </w:t>
      </w:r>
      <w:r w:rsidR="0061268A" w:rsidRPr="0061268A">
        <w:rPr>
          <w:lang w:val="fr-BE"/>
        </w:rPr>
        <w:t xml:space="preserve">réduire la propagation du virus RS lors de cette période d’épidémie, </w:t>
      </w:r>
      <w:r w:rsidR="0061268A">
        <w:rPr>
          <w:lang w:val="fr-BE"/>
        </w:rPr>
        <w:t>i</w:t>
      </w:r>
      <w:r w:rsidR="0061268A" w:rsidRPr="0061268A">
        <w:rPr>
          <w:lang w:val="fr-BE"/>
        </w:rPr>
        <w:t>l</w:t>
      </w:r>
      <w:r w:rsidR="0061268A">
        <w:rPr>
          <w:lang w:val="fr-BE"/>
        </w:rPr>
        <w:t xml:space="preserve"> </w:t>
      </w:r>
      <w:r w:rsidR="0061268A" w:rsidRPr="0061268A">
        <w:rPr>
          <w:lang w:val="fr-BE"/>
        </w:rPr>
        <w:t xml:space="preserve">est conseillé de prendre certaines mesures de précaution </w:t>
      </w:r>
      <w:r w:rsidR="00AF4198">
        <w:rPr>
          <w:lang w:val="fr-BE"/>
        </w:rPr>
        <w:t>en termes d’hygiène</w:t>
      </w:r>
      <w:r w:rsidR="0061268A">
        <w:rPr>
          <w:lang w:val="fr-BE"/>
        </w:rPr>
        <w:t xml:space="preserve"> </w:t>
      </w:r>
      <w:r w:rsidR="0061268A" w:rsidRPr="0061268A">
        <w:rPr>
          <w:lang w:val="fr-BE"/>
        </w:rPr>
        <w:t xml:space="preserve">: </w:t>
      </w:r>
    </w:p>
    <w:p w:rsidR="00C92C6A" w:rsidRPr="00DE4FC7" w:rsidRDefault="00DE6E3D" w:rsidP="00624BAD">
      <w:pPr>
        <w:pStyle w:val="ListParagraph"/>
        <w:numPr>
          <w:ilvl w:val="0"/>
          <w:numId w:val="2"/>
        </w:numPr>
        <w:jc w:val="both"/>
        <w:rPr>
          <w:i/>
          <w:sz w:val="24"/>
          <w:lang w:val="fr-BE"/>
        </w:rPr>
      </w:pPr>
      <w:r>
        <w:rPr>
          <w:lang w:val="fr-BE"/>
        </w:rPr>
        <w:t>Nettoyer</w:t>
      </w:r>
      <w:r w:rsidR="0061268A" w:rsidRPr="00DE4FC7">
        <w:rPr>
          <w:lang w:val="fr-BE"/>
        </w:rPr>
        <w:t xml:space="preserve"> régulièrement les jouets</w:t>
      </w:r>
      <w:r w:rsidR="00624BAD" w:rsidRPr="00DE4FC7">
        <w:rPr>
          <w:lang w:val="fr-BE"/>
        </w:rPr>
        <w:t>;</w:t>
      </w:r>
    </w:p>
    <w:p w:rsidR="00624BAD" w:rsidRPr="0061268A" w:rsidRDefault="0061268A" w:rsidP="00624BAD">
      <w:pPr>
        <w:pStyle w:val="ListParagraph"/>
        <w:numPr>
          <w:ilvl w:val="0"/>
          <w:numId w:val="2"/>
        </w:numPr>
        <w:jc w:val="both"/>
        <w:rPr>
          <w:i/>
          <w:sz w:val="24"/>
          <w:lang w:val="fr-BE"/>
        </w:rPr>
      </w:pPr>
      <w:r w:rsidRPr="0061268A">
        <w:rPr>
          <w:lang w:val="fr-BE"/>
        </w:rPr>
        <w:t>Laver les mains tant que possible</w:t>
      </w:r>
      <w:r w:rsidR="00624BAD" w:rsidRPr="0061268A">
        <w:rPr>
          <w:lang w:val="fr-BE"/>
        </w:rPr>
        <w:t>;</w:t>
      </w:r>
    </w:p>
    <w:p w:rsidR="00624BAD" w:rsidRPr="0061268A" w:rsidRDefault="0061268A" w:rsidP="00624BAD">
      <w:pPr>
        <w:pStyle w:val="ListParagraph"/>
        <w:numPr>
          <w:ilvl w:val="0"/>
          <w:numId w:val="2"/>
        </w:numPr>
        <w:jc w:val="both"/>
        <w:rPr>
          <w:i/>
          <w:sz w:val="24"/>
          <w:lang w:val="fr-BE"/>
        </w:rPr>
      </w:pPr>
      <w:r w:rsidRPr="0061268A">
        <w:rPr>
          <w:lang w:val="fr-BE"/>
        </w:rPr>
        <w:t>Ne pas laisser traîner de mouchoirs sales ou utiliser des mouchoirs jetables</w:t>
      </w:r>
      <w:r w:rsidR="00624BAD" w:rsidRPr="0061268A">
        <w:rPr>
          <w:lang w:val="fr-BE"/>
        </w:rPr>
        <w:t xml:space="preserve">; </w:t>
      </w:r>
    </w:p>
    <w:p w:rsidR="00274DD0" w:rsidRPr="0061268A" w:rsidRDefault="0061268A" w:rsidP="00624BAD">
      <w:pPr>
        <w:pStyle w:val="ListParagraph"/>
        <w:numPr>
          <w:ilvl w:val="0"/>
          <w:numId w:val="2"/>
        </w:numPr>
        <w:jc w:val="both"/>
        <w:rPr>
          <w:i/>
          <w:sz w:val="24"/>
          <w:lang w:val="fr-BE"/>
        </w:rPr>
      </w:pPr>
      <w:r w:rsidRPr="0061268A">
        <w:rPr>
          <w:lang w:val="fr-BE"/>
        </w:rPr>
        <w:t>Évite</w:t>
      </w:r>
      <w:r w:rsidR="00DE6E3D">
        <w:rPr>
          <w:lang w:val="fr-BE"/>
        </w:rPr>
        <w:t>r</w:t>
      </w:r>
      <w:r w:rsidRPr="0061268A">
        <w:rPr>
          <w:lang w:val="fr-BE"/>
        </w:rPr>
        <w:t xml:space="preserve"> tant que possible les personnes enrhumées</w:t>
      </w:r>
      <w:r w:rsidR="00274DD0" w:rsidRPr="0061268A">
        <w:rPr>
          <w:lang w:val="fr-BE"/>
        </w:rPr>
        <w:t xml:space="preserve">; </w:t>
      </w:r>
    </w:p>
    <w:p w:rsidR="00274DD0" w:rsidRPr="0061268A" w:rsidRDefault="0061268A" w:rsidP="00624BAD">
      <w:pPr>
        <w:pStyle w:val="ListParagraph"/>
        <w:numPr>
          <w:ilvl w:val="0"/>
          <w:numId w:val="2"/>
        </w:numPr>
        <w:jc w:val="both"/>
        <w:rPr>
          <w:i/>
          <w:sz w:val="24"/>
          <w:lang w:val="fr-BE"/>
        </w:rPr>
      </w:pPr>
      <w:r w:rsidRPr="0061268A">
        <w:rPr>
          <w:lang w:val="fr-BE"/>
        </w:rPr>
        <w:t>Évite</w:t>
      </w:r>
      <w:r w:rsidR="00DE6E3D">
        <w:rPr>
          <w:lang w:val="fr-BE"/>
        </w:rPr>
        <w:t>r</w:t>
      </w:r>
      <w:r w:rsidRPr="0061268A">
        <w:rPr>
          <w:lang w:val="fr-BE"/>
        </w:rPr>
        <w:t xml:space="preserve"> les lieux où </w:t>
      </w:r>
      <w:r>
        <w:rPr>
          <w:lang w:val="fr-BE"/>
        </w:rPr>
        <w:t>i</w:t>
      </w:r>
      <w:r w:rsidRPr="0061268A">
        <w:rPr>
          <w:lang w:val="fr-BE"/>
        </w:rPr>
        <w:t>l</w:t>
      </w:r>
      <w:r>
        <w:rPr>
          <w:lang w:val="fr-BE"/>
        </w:rPr>
        <w:t xml:space="preserve"> </w:t>
      </w:r>
      <w:r w:rsidRPr="0061268A">
        <w:rPr>
          <w:lang w:val="fr-BE"/>
        </w:rPr>
        <w:t>est p</w:t>
      </w:r>
      <w:r>
        <w:rPr>
          <w:lang w:val="fr-BE"/>
        </w:rPr>
        <w:t>e</w:t>
      </w:r>
      <w:r w:rsidRPr="0061268A">
        <w:rPr>
          <w:lang w:val="fr-BE"/>
        </w:rPr>
        <w:t>rmis de fumer</w:t>
      </w:r>
      <w:r w:rsidR="00274DD0" w:rsidRPr="0061268A">
        <w:rPr>
          <w:lang w:val="fr-BE"/>
        </w:rPr>
        <w:t>;</w:t>
      </w:r>
    </w:p>
    <w:p w:rsidR="00274DD0" w:rsidRPr="0061268A" w:rsidRDefault="00DE6E3D" w:rsidP="00624BAD">
      <w:pPr>
        <w:pStyle w:val="ListParagraph"/>
        <w:numPr>
          <w:ilvl w:val="0"/>
          <w:numId w:val="2"/>
        </w:numPr>
        <w:jc w:val="both"/>
        <w:rPr>
          <w:i/>
          <w:sz w:val="24"/>
          <w:lang w:val="fr-BE"/>
        </w:rPr>
      </w:pPr>
      <w:r>
        <w:rPr>
          <w:lang w:val="fr-BE"/>
        </w:rPr>
        <w:t>Éviter</w:t>
      </w:r>
      <w:r w:rsidR="0061268A">
        <w:rPr>
          <w:lang w:val="fr-BE"/>
        </w:rPr>
        <w:t xml:space="preserve"> les lieux publics très fréquentés avec les enfants de moins de deux mois. </w:t>
      </w:r>
    </w:p>
    <w:p w:rsidR="00C92C6A" w:rsidRPr="00E64E84" w:rsidRDefault="00B56B50" w:rsidP="00FC5424">
      <w:pPr>
        <w:jc w:val="both"/>
        <w:rPr>
          <w:b/>
          <w:u w:val="single"/>
          <w:lang w:val="fr-FR"/>
        </w:rPr>
      </w:pPr>
      <w:r>
        <w:rPr>
          <w:lang w:val="fr-BE"/>
        </w:rPr>
        <w:t>Une autre stratégie envisageable est</w:t>
      </w:r>
      <w:r w:rsidR="004E7535">
        <w:rPr>
          <w:lang w:val="fr-BE"/>
        </w:rPr>
        <w:t xml:space="preserve"> l</w:t>
      </w:r>
      <w:r w:rsidR="0061268A" w:rsidRPr="0061268A">
        <w:rPr>
          <w:lang w:val="fr-BE"/>
        </w:rPr>
        <w:t>’</w:t>
      </w:r>
      <w:r w:rsidR="0061268A" w:rsidRPr="00AE3415">
        <w:rPr>
          <w:b/>
          <w:lang w:val="fr-BE"/>
        </w:rPr>
        <w:t>immunité passive</w:t>
      </w:r>
      <w:r w:rsidR="00AE3415" w:rsidRPr="00AE3415">
        <w:rPr>
          <w:lang w:val="fr-BE"/>
        </w:rPr>
        <w:t>,</w:t>
      </w:r>
      <w:r w:rsidR="00AF4198" w:rsidRPr="00AE3415">
        <w:rPr>
          <w:b/>
          <w:lang w:val="fr-BE"/>
        </w:rPr>
        <w:t xml:space="preserve"> </w:t>
      </w:r>
      <w:r>
        <w:rPr>
          <w:lang w:val="fr-BE"/>
        </w:rPr>
        <w:t>qui a pour but de maintenir</w:t>
      </w:r>
      <w:r w:rsidR="009123DA">
        <w:rPr>
          <w:lang w:val="fr-BE"/>
        </w:rPr>
        <w:t xml:space="preserve"> la </w:t>
      </w:r>
      <w:r>
        <w:rPr>
          <w:lang w:val="fr-BE"/>
        </w:rPr>
        <w:t xml:space="preserve">résistance </w:t>
      </w:r>
      <w:r w:rsidR="009123DA">
        <w:rPr>
          <w:lang w:val="fr-BE"/>
        </w:rPr>
        <w:t xml:space="preserve">physique de l’enfant </w:t>
      </w:r>
      <w:r>
        <w:rPr>
          <w:lang w:val="fr-BE"/>
        </w:rPr>
        <w:t xml:space="preserve">à un niveau </w:t>
      </w:r>
      <w:r w:rsidR="009116F5">
        <w:rPr>
          <w:lang w:val="fr-BE"/>
        </w:rPr>
        <w:t xml:space="preserve">stable </w:t>
      </w:r>
      <w:r w:rsidR="009123DA">
        <w:rPr>
          <w:lang w:val="fr-BE"/>
        </w:rPr>
        <w:t xml:space="preserve">durant la totalité de la saison du VRS. </w:t>
      </w:r>
      <w:r>
        <w:rPr>
          <w:lang w:val="fr-BE"/>
        </w:rPr>
        <w:t>Il est conseillé aux parents avec un bébé à risque de discuter de la meilleure stratégie préventive avec leur médecin.</w:t>
      </w:r>
    </w:p>
    <w:p w:rsidR="005D44A8" w:rsidRPr="009123DA" w:rsidRDefault="009123DA" w:rsidP="00AE3415">
      <w:pPr>
        <w:rPr>
          <w:b/>
          <w:sz w:val="24"/>
          <w:u w:val="single"/>
          <w:lang w:val="fr-BE"/>
        </w:rPr>
      </w:pPr>
      <w:r w:rsidRPr="009123DA">
        <w:rPr>
          <w:b/>
          <w:sz w:val="24"/>
          <w:u w:val="single"/>
          <w:lang w:val="fr-BE"/>
        </w:rPr>
        <w:t>Quel est le rôle d’</w:t>
      </w:r>
      <w:proofErr w:type="spellStart"/>
      <w:r w:rsidR="005D44A8" w:rsidRPr="009123DA">
        <w:rPr>
          <w:b/>
          <w:sz w:val="24"/>
          <w:u w:val="single"/>
          <w:lang w:val="fr-BE"/>
        </w:rPr>
        <w:t>AbbVie</w:t>
      </w:r>
      <w:proofErr w:type="spellEnd"/>
      <w:r w:rsidR="005D44A8" w:rsidRPr="009123DA">
        <w:rPr>
          <w:b/>
          <w:sz w:val="24"/>
          <w:u w:val="single"/>
          <w:lang w:val="fr-BE"/>
        </w:rPr>
        <w:t>?</w:t>
      </w:r>
    </w:p>
    <w:p w:rsidR="008902F4" w:rsidRPr="008902F4" w:rsidRDefault="00B56B50" w:rsidP="008902F4">
      <w:pPr>
        <w:jc w:val="both"/>
        <w:rPr>
          <w:i/>
          <w:lang w:val="fr-FR"/>
        </w:rPr>
      </w:pPr>
      <w:r w:rsidRPr="00B56B50">
        <w:rPr>
          <w:lang w:val="fr-FR"/>
        </w:rPr>
        <w:t xml:space="preserve">En tant que partenaire des soins de santé, </w:t>
      </w:r>
      <w:proofErr w:type="spellStart"/>
      <w:r w:rsidRPr="00B56B50">
        <w:rPr>
          <w:lang w:val="fr-FR"/>
        </w:rPr>
        <w:t>AbbVie</w:t>
      </w:r>
      <w:proofErr w:type="spellEnd"/>
      <w:r w:rsidRPr="00B56B50">
        <w:rPr>
          <w:lang w:val="fr-FR"/>
        </w:rPr>
        <w:t xml:space="preserve"> considère qu’il est de sa responsabilité d’informer clairement et correctement les médecins ainsi que le grand public au sujet des risques réels que représente la bronchiolite à VRS et ce, en particulier pour les nouveau-nés. Cela permet de prendre les précautions adéquates à temps et d’éviter </w:t>
      </w:r>
      <w:r>
        <w:rPr>
          <w:lang w:val="fr-FR"/>
        </w:rPr>
        <w:t>autant d’</w:t>
      </w:r>
      <w:r w:rsidRPr="00B56B50">
        <w:rPr>
          <w:lang w:val="fr-FR"/>
        </w:rPr>
        <w:t>hospitalisations</w:t>
      </w:r>
      <w:r>
        <w:rPr>
          <w:lang w:val="fr-FR"/>
        </w:rPr>
        <w:t xml:space="preserve"> que possible. </w:t>
      </w:r>
      <w:proofErr w:type="spellStart"/>
      <w:r w:rsidR="00150AF9" w:rsidRPr="00150AF9">
        <w:rPr>
          <w:lang w:val="fr-BE"/>
        </w:rPr>
        <w:t>AbbVie</w:t>
      </w:r>
      <w:proofErr w:type="spellEnd"/>
      <w:r w:rsidR="00150AF9" w:rsidRPr="00150AF9">
        <w:rPr>
          <w:lang w:val="fr-BE"/>
        </w:rPr>
        <w:t xml:space="preserve"> </w:t>
      </w:r>
      <w:r w:rsidR="000C6E6D">
        <w:rPr>
          <w:lang w:val="fr-BE"/>
        </w:rPr>
        <w:t>soutient</w:t>
      </w:r>
      <w:r w:rsidR="000C6E6D" w:rsidRPr="00150AF9">
        <w:rPr>
          <w:lang w:val="fr-BE"/>
        </w:rPr>
        <w:t xml:space="preserve"> </w:t>
      </w:r>
      <w:r w:rsidR="000C6E6D">
        <w:rPr>
          <w:lang w:val="fr-BE"/>
        </w:rPr>
        <w:t xml:space="preserve">dans cette perspective </w:t>
      </w:r>
      <w:r w:rsidR="00150AF9" w:rsidRPr="00150AF9">
        <w:rPr>
          <w:lang w:val="fr-BE"/>
        </w:rPr>
        <w:t xml:space="preserve">l’Institut </w:t>
      </w:r>
      <w:proofErr w:type="spellStart"/>
      <w:r w:rsidR="00150AF9" w:rsidRPr="00150AF9">
        <w:rPr>
          <w:lang w:val="fr-BE"/>
        </w:rPr>
        <w:t>Rega</w:t>
      </w:r>
      <w:proofErr w:type="spellEnd"/>
      <w:r w:rsidR="00150AF9" w:rsidRPr="00150AF9">
        <w:rPr>
          <w:lang w:val="fr-BE"/>
        </w:rPr>
        <w:t xml:space="preserve">, le centre de recherche scientifique de la </w:t>
      </w:r>
      <w:proofErr w:type="spellStart"/>
      <w:r w:rsidR="00150AF9" w:rsidRPr="00150AF9">
        <w:rPr>
          <w:lang w:val="fr-BE"/>
        </w:rPr>
        <w:t>KUL</w:t>
      </w:r>
      <w:r w:rsidR="00150AF9">
        <w:rPr>
          <w:lang w:val="fr-BE"/>
        </w:rPr>
        <w:t>e</w:t>
      </w:r>
      <w:r w:rsidR="00150AF9" w:rsidRPr="00150AF9">
        <w:rPr>
          <w:lang w:val="fr-BE"/>
        </w:rPr>
        <w:t>uven</w:t>
      </w:r>
      <w:proofErr w:type="spellEnd"/>
      <w:r w:rsidR="000C6E6D">
        <w:rPr>
          <w:lang w:val="fr-BE"/>
        </w:rPr>
        <w:t>,</w:t>
      </w:r>
      <w:r w:rsidR="00150AF9">
        <w:rPr>
          <w:lang w:val="fr-BE"/>
        </w:rPr>
        <w:t xml:space="preserve"> </w:t>
      </w:r>
      <w:r w:rsidR="000C6E6D">
        <w:rPr>
          <w:lang w:val="fr-BE"/>
        </w:rPr>
        <w:t xml:space="preserve">dans le lancement d’un site de suivi en temps réel du virus RS, grâce auquel les </w:t>
      </w:r>
      <w:r w:rsidR="000C6E6D">
        <w:rPr>
          <w:lang w:val="fr-FR"/>
        </w:rPr>
        <w:t>laboratoires peuvent</w:t>
      </w:r>
      <w:r w:rsidR="000C6E6D" w:rsidRPr="000C6E6D">
        <w:rPr>
          <w:lang w:val="fr-FR"/>
        </w:rPr>
        <w:t xml:space="preserve"> transmettre quotidiennement leurs données (nombre de tests VRS positifs et nombre total de tests). Les acteurs de la santé et les parents </w:t>
      </w:r>
      <w:r w:rsidR="000C6E6D">
        <w:rPr>
          <w:lang w:val="fr-FR"/>
        </w:rPr>
        <w:t>sont ainsi</w:t>
      </w:r>
      <w:r w:rsidR="000C6E6D" w:rsidRPr="000C6E6D">
        <w:rPr>
          <w:lang w:val="fr-FR"/>
        </w:rPr>
        <w:t xml:space="preserve"> </w:t>
      </w:r>
      <w:r w:rsidR="000C6E6D">
        <w:rPr>
          <w:lang w:val="fr-FR"/>
        </w:rPr>
        <w:t xml:space="preserve">informés </w:t>
      </w:r>
      <w:r w:rsidR="000C6E6D" w:rsidRPr="000C6E6D">
        <w:rPr>
          <w:lang w:val="fr-FR"/>
        </w:rPr>
        <w:t>en direct</w:t>
      </w:r>
      <w:r w:rsidR="000C6E6D">
        <w:rPr>
          <w:lang w:val="fr-FR"/>
        </w:rPr>
        <w:t xml:space="preserve"> du statut de la saison </w:t>
      </w:r>
      <w:r w:rsidR="000C6E6D" w:rsidRPr="000C6E6D">
        <w:rPr>
          <w:lang w:val="fr-FR"/>
        </w:rPr>
        <w:t>du VRS</w:t>
      </w:r>
      <w:r w:rsidR="000C6E6D">
        <w:rPr>
          <w:lang w:val="fr-FR"/>
        </w:rPr>
        <w:t xml:space="preserve">. </w:t>
      </w:r>
      <w:r w:rsidR="008902F4">
        <w:rPr>
          <w:lang w:val="fr-FR"/>
        </w:rPr>
        <w:t xml:space="preserve">Le site web, particulièrement ergonomique, offre d’autre part aux parents, prestataires de soins, </w:t>
      </w:r>
      <w:r w:rsidR="008902F4">
        <w:rPr>
          <w:lang w:val="fr-FR"/>
        </w:rPr>
        <w:lastRenderedPageBreak/>
        <w:t xml:space="preserve">pédiatres, médecins traitants, personnel médical et gynécologues </w:t>
      </w:r>
      <w:r w:rsidR="008902F4" w:rsidRPr="008902F4">
        <w:rPr>
          <w:lang w:val="fr-FR"/>
        </w:rPr>
        <w:t xml:space="preserve">des informations </w:t>
      </w:r>
      <w:r w:rsidR="008902F4">
        <w:rPr>
          <w:lang w:val="fr-FR"/>
        </w:rPr>
        <w:t>utiles</w:t>
      </w:r>
      <w:r w:rsidR="008902F4" w:rsidRPr="008902F4">
        <w:rPr>
          <w:lang w:val="fr-FR"/>
        </w:rPr>
        <w:t xml:space="preserve"> au sujet </w:t>
      </w:r>
      <w:r w:rsidR="008902F4">
        <w:rPr>
          <w:lang w:val="fr-FR"/>
        </w:rPr>
        <w:t>du virus ainsi que des</w:t>
      </w:r>
      <w:r w:rsidR="008902F4" w:rsidRPr="008902F4">
        <w:rPr>
          <w:lang w:val="fr-FR"/>
        </w:rPr>
        <w:t xml:space="preserve"> mesures préventives permettant d'endiguer au mieux l'épidémie.</w:t>
      </w:r>
    </w:p>
    <w:p w:rsidR="00F40B9A" w:rsidRPr="00AE3415" w:rsidRDefault="00F40B9A" w:rsidP="00447568">
      <w:pPr>
        <w:jc w:val="both"/>
        <w:rPr>
          <w:lang w:val="fr-FR"/>
        </w:rPr>
      </w:pPr>
    </w:p>
    <w:p w:rsidR="00B56B50" w:rsidRPr="00CC0307" w:rsidRDefault="00B56B50" w:rsidP="00447568">
      <w:pPr>
        <w:jc w:val="both"/>
        <w:rPr>
          <w:sz w:val="24"/>
          <w:lang w:val="fr-BE"/>
        </w:rPr>
      </w:pPr>
    </w:p>
    <w:p w:rsidR="009116F5" w:rsidRPr="008C35AA" w:rsidRDefault="009116F5" w:rsidP="009116F5">
      <w:pPr>
        <w:rPr>
          <w:b/>
          <w:bCs/>
          <w:sz w:val="20"/>
          <w:szCs w:val="20"/>
          <w:lang w:val="fr-BE"/>
        </w:rPr>
      </w:pPr>
      <w:r>
        <w:rPr>
          <w:b/>
          <w:bCs/>
          <w:sz w:val="20"/>
          <w:szCs w:val="20"/>
          <w:lang w:val="fr-BE"/>
        </w:rPr>
        <w:t>À propos d’</w:t>
      </w:r>
      <w:proofErr w:type="spellStart"/>
      <w:r w:rsidRPr="008C35AA">
        <w:rPr>
          <w:b/>
          <w:bCs/>
          <w:sz w:val="20"/>
          <w:szCs w:val="20"/>
          <w:lang w:val="fr-BE"/>
        </w:rPr>
        <w:t>AbbVie</w:t>
      </w:r>
      <w:proofErr w:type="spellEnd"/>
      <w:r>
        <w:rPr>
          <w:b/>
          <w:bCs/>
          <w:sz w:val="20"/>
          <w:szCs w:val="20"/>
          <w:lang w:val="fr-BE"/>
        </w:rPr>
        <w:t> :</w:t>
      </w:r>
    </w:p>
    <w:p w:rsidR="008902F4" w:rsidRDefault="008902F4" w:rsidP="009116F5">
      <w:pPr>
        <w:jc w:val="both"/>
        <w:rPr>
          <w:sz w:val="20"/>
          <w:szCs w:val="20"/>
          <w:lang w:val="fr-FR"/>
        </w:rPr>
      </w:pPr>
      <w:r w:rsidRPr="008902F4">
        <w:rPr>
          <w:sz w:val="20"/>
          <w:szCs w:val="20"/>
          <w:lang w:val="fr-FR"/>
        </w:rPr>
        <w:t xml:space="preserve">En tant que partenaire des soins de santé, </w:t>
      </w:r>
      <w:proofErr w:type="spellStart"/>
      <w:r w:rsidRPr="008902F4">
        <w:rPr>
          <w:sz w:val="20"/>
          <w:szCs w:val="20"/>
          <w:lang w:val="fr-FR"/>
        </w:rPr>
        <w:t>AbbVie</w:t>
      </w:r>
      <w:proofErr w:type="spellEnd"/>
      <w:r w:rsidRPr="008902F4">
        <w:rPr>
          <w:sz w:val="20"/>
          <w:szCs w:val="20"/>
          <w:lang w:val="fr-FR"/>
        </w:rPr>
        <w:t xml:space="preserve"> considère qu’il est de sa responsabilité d’informer clairement et correctement les médecins ainsi que le grand public au sujet des risques réels que représente la bronchiolite à VRS et ce, en particulier pour les nouveau-nés. Cela permet de prendre les précautions adéquates à temps et d’éviter autant d’hospitalisations que possible.</w:t>
      </w:r>
    </w:p>
    <w:p w:rsidR="00AE3415" w:rsidRDefault="00AE38B5" w:rsidP="00AE3415">
      <w:pPr>
        <w:spacing w:after="0" w:line="288" w:lineRule="auto"/>
        <w:rPr>
          <w:rFonts w:ascii="Calibri" w:hAnsi="Calibri"/>
          <w:sz w:val="20"/>
          <w:szCs w:val="20"/>
          <w:lang w:val="fr-FR" w:eastAsia="fr-FR"/>
        </w:rPr>
      </w:pPr>
      <w:proofErr w:type="spellStart"/>
      <w:r w:rsidRPr="00083D6E">
        <w:rPr>
          <w:rFonts w:ascii="Calibri" w:hAnsi="Calibri"/>
          <w:sz w:val="20"/>
          <w:szCs w:val="20"/>
          <w:lang w:val="fr-FR" w:eastAsia="fr-FR"/>
        </w:rPr>
        <w:t>AbbVie</w:t>
      </w:r>
      <w:proofErr w:type="spellEnd"/>
      <w:r w:rsidRPr="00083D6E">
        <w:rPr>
          <w:rFonts w:ascii="Calibri" w:hAnsi="Calibri"/>
          <w:sz w:val="20"/>
          <w:szCs w:val="20"/>
          <w:lang w:val="fr-FR" w:eastAsia="fr-FR"/>
        </w:rPr>
        <w:t xml:space="preserve"> est une entreprise d’envergure mondiale centrée sur la recherche biopharmaceutique, créée en 2013 à la suite de la scission du groupe Abbott </w:t>
      </w:r>
      <w:proofErr w:type="spellStart"/>
      <w:r w:rsidRPr="00083D6E">
        <w:rPr>
          <w:rFonts w:ascii="Calibri" w:hAnsi="Calibri"/>
          <w:sz w:val="20"/>
          <w:szCs w:val="20"/>
          <w:lang w:val="fr-FR" w:eastAsia="fr-FR"/>
        </w:rPr>
        <w:t>Laboratories</w:t>
      </w:r>
      <w:proofErr w:type="spellEnd"/>
      <w:r w:rsidRPr="00083D6E">
        <w:rPr>
          <w:rFonts w:ascii="Calibri" w:hAnsi="Calibri"/>
          <w:sz w:val="20"/>
          <w:szCs w:val="20"/>
          <w:lang w:val="fr-FR" w:eastAsia="fr-FR"/>
        </w:rPr>
        <w:t xml:space="preserve">. L’entreprise a pour mission de mettre à profit son expertise, son personnel dévoué et son approche unique de l’innovation pour développer et commercialiser des traitements avancés permettant de traiter certaines des maladies les plus complexes et les plus graves au monde. Au total, avec sa filiale – </w:t>
      </w:r>
      <w:proofErr w:type="spellStart"/>
      <w:r w:rsidRPr="00083D6E">
        <w:rPr>
          <w:rFonts w:ascii="Calibri" w:hAnsi="Calibri"/>
          <w:sz w:val="20"/>
          <w:szCs w:val="20"/>
          <w:lang w:val="fr-FR" w:eastAsia="fr-FR"/>
        </w:rPr>
        <w:t>Pharmacyclics</w:t>
      </w:r>
      <w:proofErr w:type="spellEnd"/>
      <w:r w:rsidRPr="00083D6E">
        <w:rPr>
          <w:rFonts w:ascii="Calibri" w:hAnsi="Calibri"/>
          <w:sz w:val="20"/>
          <w:szCs w:val="20"/>
          <w:lang w:val="fr-FR" w:eastAsia="fr-FR"/>
        </w:rPr>
        <w:t xml:space="preserve"> – dont elle est entièrement propriét</w:t>
      </w:r>
      <w:r>
        <w:rPr>
          <w:rFonts w:ascii="Calibri" w:hAnsi="Calibri"/>
          <w:sz w:val="20"/>
          <w:szCs w:val="20"/>
          <w:lang w:val="fr-FR" w:eastAsia="fr-FR"/>
        </w:rPr>
        <w:t xml:space="preserve">aire, </w:t>
      </w:r>
      <w:proofErr w:type="spellStart"/>
      <w:r>
        <w:rPr>
          <w:rFonts w:ascii="Calibri" w:hAnsi="Calibri"/>
          <w:sz w:val="20"/>
          <w:szCs w:val="20"/>
          <w:lang w:val="fr-FR" w:eastAsia="fr-FR"/>
        </w:rPr>
        <w:t>AbbVie</w:t>
      </w:r>
      <w:proofErr w:type="spellEnd"/>
      <w:r>
        <w:rPr>
          <w:rFonts w:ascii="Calibri" w:hAnsi="Calibri"/>
          <w:sz w:val="20"/>
          <w:szCs w:val="20"/>
          <w:lang w:val="fr-FR" w:eastAsia="fr-FR"/>
        </w:rPr>
        <w:t xml:space="preserve"> emploie plus de 28.</w:t>
      </w:r>
      <w:r w:rsidRPr="00083D6E">
        <w:rPr>
          <w:rFonts w:ascii="Calibri" w:hAnsi="Calibri"/>
          <w:sz w:val="20"/>
          <w:szCs w:val="20"/>
          <w:lang w:val="fr-FR" w:eastAsia="fr-FR"/>
        </w:rPr>
        <w:t xml:space="preserve">000 personnes dans le monde et commercialise des médicaments dans plus de 170 pays. En Belgique et au </w:t>
      </w:r>
      <w:r>
        <w:rPr>
          <w:rFonts w:ascii="Calibri" w:hAnsi="Calibri"/>
          <w:sz w:val="20"/>
          <w:szCs w:val="20"/>
          <w:lang w:val="fr-FR" w:eastAsia="fr-FR"/>
        </w:rPr>
        <w:t>Grand-Duché de Luxembourg</w:t>
      </w:r>
      <w:r w:rsidRPr="00083D6E">
        <w:rPr>
          <w:rFonts w:ascii="Calibri" w:hAnsi="Calibri"/>
          <w:sz w:val="20"/>
          <w:szCs w:val="20"/>
          <w:lang w:val="fr-FR" w:eastAsia="fr-FR"/>
        </w:rPr>
        <w:t xml:space="preserve">, </w:t>
      </w:r>
      <w:proofErr w:type="spellStart"/>
      <w:r w:rsidRPr="00083D6E">
        <w:rPr>
          <w:rFonts w:ascii="Calibri" w:hAnsi="Calibri"/>
          <w:sz w:val="20"/>
          <w:szCs w:val="20"/>
          <w:lang w:val="fr-FR" w:eastAsia="fr-FR"/>
        </w:rPr>
        <w:t>AbbVie</w:t>
      </w:r>
      <w:proofErr w:type="spellEnd"/>
      <w:r w:rsidRPr="00083D6E">
        <w:rPr>
          <w:rFonts w:ascii="Calibri" w:hAnsi="Calibri"/>
          <w:sz w:val="20"/>
          <w:szCs w:val="20"/>
          <w:lang w:val="fr-FR" w:eastAsia="fr-FR"/>
        </w:rPr>
        <w:t xml:space="preserve"> emploie environ 170 personnes.</w:t>
      </w:r>
    </w:p>
    <w:p w:rsidR="00AE3415" w:rsidRDefault="00AE3415" w:rsidP="00AE3415">
      <w:pPr>
        <w:spacing w:after="0" w:line="288" w:lineRule="auto"/>
        <w:rPr>
          <w:rFonts w:ascii="Calibri" w:hAnsi="Calibri"/>
          <w:sz w:val="20"/>
          <w:szCs w:val="20"/>
          <w:lang w:val="fr-FR" w:eastAsia="fr-FR"/>
        </w:rPr>
      </w:pPr>
    </w:p>
    <w:p w:rsidR="009116F5" w:rsidRDefault="009116F5" w:rsidP="00AE3415">
      <w:pPr>
        <w:spacing w:after="0" w:line="288" w:lineRule="auto"/>
        <w:rPr>
          <w:color w:val="1F497D"/>
          <w:sz w:val="20"/>
          <w:szCs w:val="20"/>
          <w:lang w:val="fr-FR"/>
        </w:rPr>
      </w:pPr>
      <w:r w:rsidRPr="008C35AA">
        <w:rPr>
          <w:sz w:val="20"/>
          <w:szCs w:val="20"/>
          <w:lang w:val="fr-BE"/>
        </w:rPr>
        <w:t xml:space="preserve">Pour en savoir plus sur l’entreprise, veuillez visiter le site </w:t>
      </w:r>
      <w:hyperlink r:id="rId10" w:history="1">
        <w:r w:rsidRPr="008C35AA">
          <w:rPr>
            <w:rStyle w:val="Hyperlink"/>
            <w:sz w:val="20"/>
            <w:szCs w:val="20"/>
            <w:lang w:val="fr-FR"/>
          </w:rPr>
          <w:t>www.abbvie.be</w:t>
        </w:r>
      </w:hyperlink>
      <w:r w:rsidRPr="008C35AA">
        <w:rPr>
          <w:sz w:val="20"/>
          <w:szCs w:val="20"/>
          <w:lang w:val="fr-FR"/>
        </w:rPr>
        <w:t>.</w:t>
      </w:r>
      <w:r w:rsidRPr="008C35AA">
        <w:rPr>
          <w:color w:val="1F497D"/>
          <w:sz w:val="20"/>
          <w:szCs w:val="20"/>
          <w:lang w:val="fr-FR"/>
        </w:rPr>
        <w:t xml:space="preserve"> </w:t>
      </w:r>
    </w:p>
    <w:p w:rsidR="00AE3415" w:rsidRPr="00AE3415" w:rsidRDefault="00AE3415" w:rsidP="00AE3415">
      <w:pPr>
        <w:spacing w:after="0" w:line="288" w:lineRule="auto"/>
        <w:rPr>
          <w:rFonts w:ascii="Calibri" w:hAnsi="Calibri"/>
          <w:sz w:val="20"/>
          <w:szCs w:val="20"/>
          <w:lang w:val="fr-FR" w:eastAsia="fr-FR"/>
        </w:rPr>
      </w:pPr>
    </w:p>
    <w:p w:rsidR="009116F5" w:rsidRPr="009116F5" w:rsidRDefault="009116F5" w:rsidP="009116F5">
      <w:pPr>
        <w:jc w:val="both"/>
        <w:rPr>
          <w:b/>
          <w:lang w:val="en-GB"/>
        </w:rPr>
      </w:pPr>
      <w:proofErr w:type="spellStart"/>
      <w:proofErr w:type="gramStart"/>
      <w:r w:rsidRPr="009116F5">
        <w:rPr>
          <w:b/>
          <w:lang w:val="en-GB"/>
        </w:rPr>
        <w:t>Références</w:t>
      </w:r>
      <w:proofErr w:type="spellEnd"/>
      <w:r w:rsidRPr="009116F5">
        <w:rPr>
          <w:b/>
          <w:lang w:val="en-GB"/>
        </w:rPr>
        <w:t xml:space="preserve"> :</w:t>
      </w:r>
      <w:proofErr w:type="gramEnd"/>
    </w:p>
    <w:p w:rsidR="009116F5" w:rsidRPr="009116F5" w:rsidRDefault="009116F5" w:rsidP="009116F5">
      <w:pPr>
        <w:pStyle w:val="FootnoteText"/>
        <w:rPr>
          <w:lang w:val="en-GB"/>
        </w:rPr>
      </w:pPr>
      <w:r w:rsidRPr="009116F5">
        <w:rPr>
          <w:rStyle w:val="FootnoteReference"/>
        </w:rPr>
        <w:footnoteRef/>
      </w:r>
      <w:r w:rsidRPr="009116F5">
        <w:rPr>
          <w:lang w:val="en-GB"/>
        </w:rPr>
        <w:t xml:space="preserve"> </w:t>
      </w:r>
      <w:proofErr w:type="spellStart"/>
      <w:r w:rsidR="00BE134C" w:rsidRPr="005D229F">
        <w:rPr>
          <w:rFonts w:ascii="Calibri" w:eastAsia="Calibri" w:hAnsi="Calibri" w:cs="Calibri"/>
          <w:i/>
          <w:iCs/>
          <w:lang w:val="en-US"/>
        </w:rPr>
        <w:t>Simoes</w:t>
      </w:r>
      <w:proofErr w:type="spellEnd"/>
      <w:r w:rsidR="00BE134C" w:rsidRPr="005D229F">
        <w:rPr>
          <w:rFonts w:ascii="Calibri" w:eastAsia="Calibri" w:hAnsi="Calibri" w:cs="Calibri"/>
          <w:i/>
          <w:iCs/>
          <w:lang w:val="en-US"/>
        </w:rPr>
        <w:t xml:space="preserve"> EA, </w:t>
      </w:r>
      <w:proofErr w:type="spellStart"/>
      <w:r w:rsidR="00BE134C" w:rsidRPr="005D229F">
        <w:rPr>
          <w:rFonts w:ascii="Calibri" w:eastAsia="Calibri" w:hAnsi="Calibri" w:cs="Calibri"/>
          <w:i/>
          <w:iCs/>
          <w:lang w:val="en-US"/>
        </w:rPr>
        <w:t>Carbonell-Estrany</w:t>
      </w:r>
      <w:proofErr w:type="spellEnd"/>
      <w:r w:rsidR="00BE134C" w:rsidRPr="005D229F">
        <w:rPr>
          <w:rFonts w:ascii="Calibri" w:eastAsia="Calibri" w:hAnsi="Calibri" w:cs="Calibri"/>
          <w:i/>
          <w:iCs/>
          <w:lang w:val="en-US"/>
        </w:rPr>
        <w:t xml:space="preserve"> X. Impact of severe disease caused by respiratory syncytial virus in children living in developed countries. </w:t>
      </w:r>
      <w:proofErr w:type="spellStart"/>
      <w:r w:rsidR="00BE134C" w:rsidRPr="005D229F">
        <w:rPr>
          <w:rFonts w:ascii="Calibri" w:eastAsia="Calibri" w:hAnsi="Calibri" w:cs="Calibri"/>
          <w:i/>
          <w:iCs/>
          <w:lang w:val="en-GB"/>
        </w:rPr>
        <w:t>Pediatr</w:t>
      </w:r>
      <w:proofErr w:type="spellEnd"/>
      <w:r w:rsidR="00BE134C" w:rsidRPr="005D229F">
        <w:rPr>
          <w:rFonts w:ascii="Calibri" w:eastAsia="Calibri" w:hAnsi="Calibri" w:cs="Calibri"/>
          <w:i/>
          <w:iCs/>
          <w:lang w:val="en-GB"/>
        </w:rPr>
        <w:t xml:space="preserve"> Infect Dis J 2003; 22(2 </w:t>
      </w:r>
      <w:proofErr w:type="spellStart"/>
      <w:r w:rsidR="00BE134C" w:rsidRPr="005D229F">
        <w:rPr>
          <w:rFonts w:ascii="Calibri" w:eastAsia="Calibri" w:hAnsi="Calibri" w:cs="Calibri"/>
          <w:i/>
          <w:iCs/>
          <w:lang w:val="en-GB"/>
        </w:rPr>
        <w:t>Suppl</w:t>
      </w:r>
      <w:proofErr w:type="spellEnd"/>
      <w:r w:rsidR="00BE134C" w:rsidRPr="005D229F">
        <w:rPr>
          <w:rFonts w:ascii="Calibri" w:eastAsia="Calibri" w:hAnsi="Calibri" w:cs="Calibri"/>
          <w:i/>
          <w:iCs/>
          <w:lang w:val="en-GB"/>
        </w:rPr>
        <w:t>): S13-8; discussion S18-20.</w:t>
      </w:r>
    </w:p>
    <w:p w:rsidR="009116F5" w:rsidRPr="00AE3415" w:rsidRDefault="009116F5" w:rsidP="009116F5">
      <w:pPr>
        <w:pStyle w:val="FootnoteText"/>
        <w:rPr>
          <w:lang w:val="en-GB"/>
        </w:rPr>
      </w:pPr>
      <w:r w:rsidRPr="009116F5">
        <w:rPr>
          <w:rStyle w:val="FootnoteReference"/>
          <w:lang w:val="en-GB"/>
        </w:rPr>
        <w:t xml:space="preserve">2 </w:t>
      </w:r>
      <w:proofErr w:type="spellStart"/>
      <w:r w:rsidR="007A450C" w:rsidRPr="007A450C">
        <w:rPr>
          <w:rFonts w:ascii="Calibri" w:eastAsia="Calibri" w:hAnsi="Calibri" w:cs="Calibri"/>
          <w:i/>
          <w:lang w:val="en-GB"/>
        </w:rPr>
        <w:t>Bracht</w:t>
      </w:r>
      <w:proofErr w:type="spellEnd"/>
      <w:r w:rsidR="007A450C" w:rsidRPr="007A450C">
        <w:rPr>
          <w:rFonts w:ascii="Calibri" w:eastAsia="Calibri" w:hAnsi="Calibri" w:cs="Calibri"/>
          <w:i/>
          <w:lang w:val="en-GB"/>
        </w:rPr>
        <w:t xml:space="preserve"> M. et al, Advances in Neonatal Care, </w:t>
      </w:r>
      <w:proofErr w:type="spellStart"/>
      <w:r w:rsidR="007A450C" w:rsidRPr="007A450C">
        <w:rPr>
          <w:rFonts w:ascii="Calibri" w:eastAsia="Calibri" w:hAnsi="Calibri" w:cs="Calibri"/>
          <w:i/>
          <w:lang w:val="en-GB"/>
        </w:rPr>
        <w:t>Vol</w:t>
      </w:r>
      <w:proofErr w:type="spellEnd"/>
      <w:r w:rsidR="007A450C" w:rsidRPr="007A450C">
        <w:rPr>
          <w:rFonts w:ascii="Calibri" w:eastAsia="Calibri" w:hAnsi="Calibri" w:cs="Calibri"/>
          <w:i/>
          <w:lang w:val="en-GB"/>
        </w:rPr>
        <w:t xml:space="preserve"> 5, </w:t>
      </w:r>
      <w:proofErr w:type="gramStart"/>
      <w:r w:rsidR="007A450C" w:rsidRPr="007A450C">
        <w:rPr>
          <w:rFonts w:ascii="Calibri" w:eastAsia="Calibri" w:hAnsi="Calibri" w:cs="Calibri"/>
          <w:i/>
          <w:lang w:val="en-GB"/>
        </w:rPr>
        <w:t>No</w:t>
      </w:r>
      <w:proofErr w:type="gramEnd"/>
      <w:r w:rsidR="007A450C" w:rsidRPr="007A450C">
        <w:rPr>
          <w:rFonts w:ascii="Calibri" w:eastAsia="Calibri" w:hAnsi="Calibri" w:cs="Calibri"/>
          <w:i/>
          <w:lang w:val="en-GB"/>
        </w:rPr>
        <w:t xml:space="preserve"> 1 (February), 2005: pp 39–49</w:t>
      </w:r>
    </w:p>
    <w:p w:rsidR="009116F5" w:rsidRPr="00AE3415" w:rsidRDefault="009116F5" w:rsidP="009116F5">
      <w:pPr>
        <w:pStyle w:val="FootnoteText"/>
        <w:rPr>
          <w:i/>
          <w:lang w:val="fr-BE"/>
        </w:rPr>
      </w:pPr>
      <w:r w:rsidRPr="00AE3415">
        <w:rPr>
          <w:vertAlign w:val="superscript"/>
          <w:lang w:val="fr-BE"/>
        </w:rPr>
        <w:t xml:space="preserve">3 </w:t>
      </w:r>
      <w:r w:rsidR="00BE134C" w:rsidRPr="00AE3415">
        <w:rPr>
          <w:rFonts w:ascii="Calibri" w:eastAsia="Calibri" w:hAnsi="Calibri" w:cs="Calibri"/>
          <w:i/>
          <w:iCs/>
          <w:lang w:val="fr-BE"/>
        </w:rPr>
        <w:t xml:space="preserve">Deleu </w:t>
      </w:r>
      <w:proofErr w:type="gramStart"/>
      <w:r w:rsidR="00BE134C" w:rsidRPr="00AE3415">
        <w:rPr>
          <w:rFonts w:ascii="Calibri" w:eastAsia="Calibri" w:hAnsi="Calibri" w:cs="Calibri"/>
          <w:i/>
          <w:iCs/>
          <w:lang w:val="fr-BE"/>
        </w:rPr>
        <w:t>Anke ,</w:t>
      </w:r>
      <w:proofErr w:type="gramEnd"/>
      <w:r w:rsidR="00BE134C" w:rsidRPr="00AE3415">
        <w:rPr>
          <w:rFonts w:ascii="Calibri" w:eastAsia="Calibri" w:hAnsi="Calibri" w:cs="Calibri"/>
          <w:i/>
          <w:iCs/>
          <w:lang w:val="fr-BE"/>
        </w:rPr>
        <w:t xml:space="preserve"> </w:t>
      </w:r>
      <w:r w:rsidR="00270C44" w:rsidRPr="00AE3415">
        <w:rPr>
          <w:rFonts w:ascii="Calibri" w:eastAsia="Calibri" w:hAnsi="Calibri" w:cs="Calibri"/>
          <w:i/>
          <w:iCs/>
          <w:lang w:val="fr-BE"/>
        </w:rPr>
        <w:t>mémoire de 2ème année de Master en Médecine</w:t>
      </w:r>
      <w:r w:rsidR="00BE134C" w:rsidRPr="00AE3415">
        <w:rPr>
          <w:rFonts w:ascii="Calibri" w:eastAsia="Calibri" w:hAnsi="Calibri" w:cs="Calibri"/>
          <w:i/>
          <w:iCs/>
          <w:lang w:val="fr-BE"/>
        </w:rPr>
        <w:t xml:space="preserve">, </w:t>
      </w:r>
      <w:proofErr w:type="spellStart"/>
      <w:r w:rsidR="00BE134C" w:rsidRPr="00AE3415">
        <w:rPr>
          <w:rFonts w:ascii="Calibri" w:eastAsia="Calibri" w:hAnsi="Calibri" w:cs="Calibri"/>
          <w:i/>
          <w:iCs/>
          <w:lang w:val="fr-BE"/>
        </w:rPr>
        <w:t>UGent</w:t>
      </w:r>
      <w:proofErr w:type="spellEnd"/>
      <w:r w:rsidR="00BE134C" w:rsidRPr="00AE3415">
        <w:rPr>
          <w:rFonts w:ascii="Calibri" w:eastAsia="Calibri" w:hAnsi="Calibri" w:cs="Calibri"/>
          <w:i/>
          <w:iCs/>
          <w:lang w:val="fr-BE"/>
        </w:rPr>
        <w:t>, 2009-2010.</w:t>
      </w:r>
    </w:p>
    <w:p w:rsidR="009116F5" w:rsidRPr="009116F5" w:rsidRDefault="009116F5" w:rsidP="009116F5">
      <w:pPr>
        <w:pStyle w:val="FootnoteText"/>
        <w:rPr>
          <w:lang w:val="en-US"/>
        </w:rPr>
      </w:pPr>
      <w:r w:rsidRPr="009116F5">
        <w:rPr>
          <w:rStyle w:val="FootnoteReference"/>
          <w:lang w:val="en-GB"/>
        </w:rPr>
        <w:t>4</w:t>
      </w:r>
      <w:r w:rsidRPr="009116F5">
        <w:rPr>
          <w:lang w:val="en-GB"/>
        </w:rPr>
        <w:t xml:space="preserve"> </w:t>
      </w:r>
      <w:proofErr w:type="spellStart"/>
      <w:r w:rsidR="00270C44" w:rsidRPr="005D229F">
        <w:rPr>
          <w:rFonts w:ascii="Calibri" w:eastAsia="Calibri" w:hAnsi="Calibri" w:cs="Calibri"/>
          <w:i/>
          <w:iCs/>
          <w:lang w:val="en-US"/>
        </w:rPr>
        <w:t>Kliegman</w:t>
      </w:r>
      <w:proofErr w:type="spellEnd"/>
      <w:r w:rsidR="00270C44" w:rsidRPr="005D229F">
        <w:rPr>
          <w:rFonts w:ascii="Calibri" w:eastAsia="Calibri" w:hAnsi="Calibri" w:cs="Calibri"/>
          <w:i/>
          <w:iCs/>
          <w:lang w:val="en-US"/>
        </w:rPr>
        <w:t>: Nelson Textbook of Pediatrics, 19th ed. Chapter 383 – Wheezing, Bronchiolitis, and Bronchitis.</w:t>
      </w:r>
    </w:p>
    <w:p w:rsidR="009116F5" w:rsidRPr="009116F5" w:rsidRDefault="009116F5" w:rsidP="009116F5">
      <w:pPr>
        <w:pStyle w:val="FootnoteText"/>
        <w:rPr>
          <w:rStyle w:val="FootnoteReference"/>
          <w:lang w:val="en-GB"/>
        </w:rPr>
      </w:pPr>
      <w:r w:rsidRPr="009116F5">
        <w:rPr>
          <w:rStyle w:val="FootnoteReference"/>
          <w:lang w:val="en-GB"/>
        </w:rPr>
        <w:t xml:space="preserve">5 </w:t>
      </w:r>
      <w:proofErr w:type="spellStart"/>
      <w:r w:rsidR="00AB3F7D" w:rsidRPr="005D229F">
        <w:rPr>
          <w:rFonts w:ascii="Calibri" w:eastAsia="Calibri" w:hAnsi="Calibri" w:cs="Calibri"/>
          <w:i/>
          <w:iCs/>
          <w:lang w:val="en-US"/>
        </w:rPr>
        <w:t>Sampalis</w:t>
      </w:r>
      <w:proofErr w:type="spellEnd"/>
      <w:r w:rsidR="00AB3F7D" w:rsidRPr="005D229F">
        <w:rPr>
          <w:rFonts w:ascii="Calibri" w:eastAsia="Calibri" w:hAnsi="Calibri" w:cs="Calibri"/>
          <w:i/>
          <w:iCs/>
          <w:lang w:val="en-US"/>
        </w:rPr>
        <w:t xml:space="preserve"> JS. </w:t>
      </w:r>
      <w:proofErr w:type="gramStart"/>
      <w:r w:rsidR="00AB3F7D" w:rsidRPr="005D229F">
        <w:rPr>
          <w:rFonts w:ascii="Calibri" w:eastAsia="Calibri" w:hAnsi="Calibri" w:cs="Calibri"/>
          <w:i/>
          <w:iCs/>
          <w:lang w:val="en-US"/>
        </w:rPr>
        <w:t>Morbidity and mortality after RSV-associated hospitalizations among premature Canadian infants.</w:t>
      </w:r>
      <w:proofErr w:type="gramEnd"/>
      <w:r w:rsidR="00AB3F7D" w:rsidRPr="005D229F">
        <w:rPr>
          <w:rFonts w:ascii="Calibri" w:eastAsia="Calibri" w:hAnsi="Calibri" w:cs="Calibri"/>
          <w:i/>
          <w:iCs/>
          <w:lang w:val="en-US"/>
        </w:rPr>
        <w:t xml:space="preserve"> </w:t>
      </w:r>
      <w:proofErr w:type="gramStart"/>
      <w:r w:rsidR="00AB3F7D" w:rsidRPr="005D229F">
        <w:rPr>
          <w:rFonts w:ascii="Calibri" w:eastAsia="Calibri" w:hAnsi="Calibri" w:cs="Calibri"/>
          <w:i/>
          <w:iCs/>
          <w:lang w:val="en-US"/>
        </w:rPr>
        <w:t xml:space="preserve">J </w:t>
      </w:r>
      <w:proofErr w:type="spellStart"/>
      <w:r w:rsidR="00AB3F7D" w:rsidRPr="005D229F">
        <w:rPr>
          <w:rFonts w:ascii="Calibri" w:eastAsia="Calibri" w:hAnsi="Calibri" w:cs="Calibri"/>
          <w:i/>
          <w:iCs/>
          <w:lang w:val="en-US"/>
        </w:rPr>
        <w:t>Pediatr</w:t>
      </w:r>
      <w:proofErr w:type="spellEnd"/>
      <w:r w:rsidR="00AB3F7D" w:rsidRPr="005D229F">
        <w:rPr>
          <w:rFonts w:ascii="Calibri" w:eastAsia="Calibri" w:hAnsi="Calibri" w:cs="Calibri"/>
          <w:i/>
          <w:iCs/>
          <w:lang w:val="en-US"/>
        </w:rPr>
        <w:t>.</w:t>
      </w:r>
      <w:proofErr w:type="gramEnd"/>
      <w:r w:rsidR="00AB3F7D" w:rsidRPr="005D229F">
        <w:rPr>
          <w:rFonts w:ascii="Calibri" w:eastAsia="Calibri" w:hAnsi="Calibri" w:cs="Calibri"/>
          <w:i/>
          <w:iCs/>
          <w:lang w:val="en-US"/>
        </w:rPr>
        <w:t xml:space="preserve"> 2003 Nov</w:t>
      </w:r>
      <w:proofErr w:type="gramStart"/>
      <w:r w:rsidR="00AB3F7D" w:rsidRPr="005D229F">
        <w:rPr>
          <w:rFonts w:ascii="Calibri" w:eastAsia="Calibri" w:hAnsi="Calibri" w:cs="Calibri"/>
          <w:i/>
          <w:iCs/>
          <w:lang w:val="en-US"/>
        </w:rPr>
        <w:t>;143</w:t>
      </w:r>
      <w:proofErr w:type="gramEnd"/>
      <w:r w:rsidR="00AB3F7D" w:rsidRPr="005D229F">
        <w:rPr>
          <w:rFonts w:ascii="Calibri" w:eastAsia="Calibri" w:hAnsi="Calibri" w:cs="Calibri"/>
          <w:i/>
          <w:iCs/>
          <w:lang w:val="en-US"/>
        </w:rPr>
        <w:t xml:space="preserve">(5 </w:t>
      </w:r>
      <w:proofErr w:type="spellStart"/>
      <w:r w:rsidR="00AB3F7D" w:rsidRPr="005D229F">
        <w:rPr>
          <w:rFonts w:ascii="Calibri" w:eastAsia="Calibri" w:hAnsi="Calibri" w:cs="Calibri"/>
          <w:i/>
          <w:iCs/>
          <w:lang w:val="en-US"/>
        </w:rPr>
        <w:t>Suppl</w:t>
      </w:r>
      <w:proofErr w:type="spellEnd"/>
      <w:r w:rsidR="00AB3F7D" w:rsidRPr="005D229F">
        <w:rPr>
          <w:rFonts w:ascii="Calibri" w:eastAsia="Calibri" w:hAnsi="Calibri" w:cs="Calibri"/>
          <w:i/>
          <w:iCs/>
          <w:lang w:val="en-US"/>
        </w:rPr>
        <w:t>):S150-6.</w:t>
      </w:r>
      <w:r w:rsidR="00AB3F7D" w:rsidRPr="005D229F">
        <w:rPr>
          <w:rFonts w:ascii="Calibri" w:eastAsia="Calibri" w:hAnsi="Calibri" w:cs="Calibri"/>
          <w:i/>
          <w:lang w:val="en-US"/>
        </w:rPr>
        <w:t> </w:t>
      </w:r>
    </w:p>
    <w:p w:rsidR="009116F5" w:rsidRPr="005B7E43" w:rsidRDefault="009116F5" w:rsidP="009116F5">
      <w:pPr>
        <w:rPr>
          <w:sz w:val="20"/>
          <w:szCs w:val="20"/>
          <w:lang w:val="en-GB"/>
        </w:rPr>
      </w:pPr>
      <w:r w:rsidRPr="009116F5">
        <w:rPr>
          <w:rStyle w:val="FootnoteReference"/>
          <w:lang w:val="en-GB"/>
        </w:rPr>
        <w:t>6</w:t>
      </w:r>
      <w:r w:rsidRPr="009116F5">
        <w:rPr>
          <w:lang w:val="en-GB"/>
        </w:rPr>
        <w:t xml:space="preserve"> </w:t>
      </w:r>
      <w:proofErr w:type="gramStart"/>
      <w:r w:rsidR="00AB3F7D" w:rsidRPr="005D229F">
        <w:rPr>
          <w:rFonts w:ascii="Calibri" w:eastAsia="Calibri" w:hAnsi="Calibri" w:cs="Calibri"/>
          <w:i/>
          <w:iCs/>
          <w:sz w:val="20"/>
          <w:szCs w:val="20"/>
          <w:lang w:val="en-US"/>
        </w:rPr>
        <w:t>Pérez-</w:t>
      </w:r>
      <w:proofErr w:type="spellStart"/>
      <w:r w:rsidR="00AB3F7D" w:rsidRPr="005D229F">
        <w:rPr>
          <w:rFonts w:ascii="Calibri" w:eastAsia="Calibri" w:hAnsi="Calibri" w:cs="Calibri"/>
          <w:i/>
          <w:iCs/>
          <w:sz w:val="20"/>
          <w:szCs w:val="20"/>
          <w:lang w:val="en-US"/>
        </w:rPr>
        <w:t>Yarza</w:t>
      </w:r>
      <w:proofErr w:type="spellEnd"/>
      <w:r w:rsidR="00AB3F7D" w:rsidRPr="005D229F">
        <w:rPr>
          <w:rFonts w:ascii="Calibri" w:eastAsia="Calibri" w:hAnsi="Calibri" w:cs="Calibri"/>
          <w:i/>
          <w:iCs/>
          <w:sz w:val="20"/>
          <w:szCs w:val="20"/>
          <w:lang w:val="en-US"/>
        </w:rPr>
        <w:t xml:space="preserve"> EG.</w:t>
      </w:r>
      <w:proofErr w:type="gramEnd"/>
      <w:r w:rsidR="00AB3F7D" w:rsidRPr="005D229F">
        <w:rPr>
          <w:rFonts w:ascii="Calibri" w:eastAsia="Calibri" w:hAnsi="Calibri" w:cs="Calibri"/>
          <w:i/>
          <w:iCs/>
          <w:sz w:val="20"/>
          <w:szCs w:val="20"/>
          <w:lang w:val="en-US"/>
        </w:rPr>
        <w:t xml:space="preserve"> </w:t>
      </w:r>
      <w:proofErr w:type="gramStart"/>
      <w:r w:rsidR="00AB3F7D" w:rsidRPr="005D229F">
        <w:rPr>
          <w:rFonts w:ascii="Calibri" w:eastAsia="Calibri" w:hAnsi="Calibri" w:cs="Calibri"/>
          <w:i/>
          <w:iCs/>
          <w:sz w:val="20"/>
          <w:szCs w:val="20"/>
          <w:lang w:val="en-US"/>
        </w:rPr>
        <w:t>Pediatric Infectious Disease Journal 2007.</w:t>
      </w:r>
      <w:proofErr w:type="gramEnd"/>
    </w:p>
    <w:p w:rsidR="007A450C" w:rsidRPr="007A450C" w:rsidRDefault="007A450C" w:rsidP="009116F5">
      <w:pPr>
        <w:jc w:val="both"/>
        <w:rPr>
          <w:bCs/>
          <w:sz w:val="20"/>
          <w:szCs w:val="20"/>
          <w:lang w:val="fr-BE" w:eastAsia="nl-BE"/>
        </w:rPr>
      </w:pPr>
      <w:r w:rsidRPr="007A450C">
        <w:rPr>
          <w:bCs/>
          <w:sz w:val="20"/>
          <w:szCs w:val="20"/>
          <w:lang w:val="fr-BE" w:eastAsia="nl-BE"/>
        </w:rPr>
        <w:t>ABBVIE NV/SA – BEGEN160442</w:t>
      </w:r>
      <w:r>
        <w:rPr>
          <w:bCs/>
          <w:sz w:val="20"/>
          <w:szCs w:val="20"/>
          <w:lang w:val="fr-BE" w:eastAsia="nl-BE"/>
        </w:rPr>
        <w:t>a</w:t>
      </w:r>
      <w:bookmarkStart w:id="0" w:name="_GoBack"/>
      <w:bookmarkEnd w:id="0"/>
      <w:r w:rsidRPr="007A450C">
        <w:rPr>
          <w:bCs/>
          <w:sz w:val="20"/>
          <w:szCs w:val="20"/>
          <w:lang w:val="fr-BE" w:eastAsia="nl-BE"/>
        </w:rPr>
        <w:t xml:space="preserve"> – SEPTEMBER 2016</w:t>
      </w:r>
    </w:p>
    <w:p w:rsidR="009116F5" w:rsidRDefault="009116F5" w:rsidP="009116F5">
      <w:pPr>
        <w:jc w:val="both"/>
        <w:rPr>
          <w:b/>
          <w:bCs/>
          <w:sz w:val="20"/>
          <w:szCs w:val="20"/>
          <w:lang w:val="fr-BE" w:eastAsia="nl-BE"/>
        </w:rPr>
      </w:pPr>
      <w:r>
        <w:rPr>
          <w:b/>
          <w:bCs/>
          <w:sz w:val="20"/>
          <w:szCs w:val="20"/>
          <w:lang w:val="fr-BE" w:eastAsia="nl-BE"/>
        </w:rPr>
        <w:t>Pour plus d’informations, contactez :</w:t>
      </w:r>
    </w:p>
    <w:p w:rsidR="009116F5" w:rsidRPr="0056751F" w:rsidRDefault="009116F5" w:rsidP="009116F5">
      <w:pPr>
        <w:rPr>
          <w:rFonts w:cstheme="minorHAnsi"/>
          <w:b/>
          <w:bCs/>
          <w:sz w:val="20"/>
          <w:szCs w:val="20"/>
          <w:lang w:eastAsia="nl-BE"/>
        </w:rPr>
      </w:pPr>
    </w:p>
    <w:tbl>
      <w:tblPr>
        <w:tblW w:w="0" w:type="auto"/>
        <w:jc w:val="center"/>
        <w:tblCellMar>
          <w:left w:w="0" w:type="dxa"/>
          <w:right w:w="0" w:type="dxa"/>
        </w:tblCellMar>
        <w:tblLook w:val="04A0" w:firstRow="1" w:lastRow="0" w:firstColumn="1" w:lastColumn="0" w:noHBand="0" w:noVBand="1"/>
      </w:tblPr>
      <w:tblGrid>
        <w:gridCol w:w="4428"/>
      </w:tblGrid>
      <w:tr w:rsidR="009116F5" w:rsidRPr="00F72142" w:rsidTr="005B7E43">
        <w:trPr>
          <w:jc w:val="center"/>
        </w:trPr>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16F5" w:rsidRDefault="009116F5" w:rsidP="005B7E43">
            <w:pPr>
              <w:spacing w:line="240" w:lineRule="auto"/>
              <w:ind w:left="-425"/>
              <w:jc w:val="center"/>
              <w:rPr>
                <w:rFonts w:cstheme="minorHAnsi"/>
                <w:sz w:val="20"/>
                <w:szCs w:val="20"/>
                <w:lang w:val="fr-FR"/>
              </w:rPr>
            </w:pPr>
            <w:r>
              <w:rPr>
                <w:rFonts w:cstheme="minorHAnsi"/>
                <w:sz w:val="20"/>
                <w:szCs w:val="20"/>
              </w:rPr>
              <w:t>Vincent Morrens</w:t>
            </w:r>
            <w:r>
              <w:rPr>
                <w:rFonts w:cstheme="minorHAnsi"/>
                <w:sz w:val="20"/>
                <w:szCs w:val="20"/>
              </w:rPr>
              <w:br/>
              <w:t>Head of Media Relations</w:t>
            </w:r>
            <w:r>
              <w:rPr>
                <w:rFonts w:cstheme="minorHAnsi"/>
                <w:sz w:val="20"/>
                <w:szCs w:val="20"/>
              </w:rPr>
              <w:br/>
            </w:r>
            <w:proofErr w:type="spellStart"/>
            <w:r>
              <w:rPr>
                <w:rFonts w:cstheme="minorHAnsi"/>
                <w:sz w:val="20"/>
                <w:szCs w:val="20"/>
                <w:lang w:val="fr-FR"/>
              </w:rPr>
              <w:t>Vademecom</w:t>
            </w:r>
            <w:proofErr w:type="spellEnd"/>
            <w:r>
              <w:rPr>
                <w:rFonts w:cstheme="minorHAnsi"/>
                <w:sz w:val="20"/>
                <w:szCs w:val="20"/>
                <w:lang w:val="fr-FR"/>
              </w:rPr>
              <w:br/>
              <w:t>T: +32 2 269 50 21</w:t>
            </w:r>
            <w:r>
              <w:rPr>
                <w:rFonts w:cstheme="minorHAnsi"/>
                <w:sz w:val="20"/>
                <w:szCs w:val="20"/>
                <w:lang w:val="fr-FR"/>
              </w:rPr>
              <w:br/>
              <w:t>M: +32 475 93 25 16</w:t>
            </w:r>
            <w:r>
              <w:rPr>
                <w:rFonts w:cstheme="minorHAnsi"/>
                <w:sz w:val="20"/>
                <w:szCs w:val="20"/>
                <w:lang w:val="fr-FR"/>
              </w:rPr>
              <w:br/>
              <w:t xml:space="preserve">E-mail: </w:t>
            </w:r>
            <w:hyperlink r:id="rId11" w:history="1">
              <w:r>
                <w:rPr>
                  <w:rStyle w:val="Hyperlink"/>
                  <w:rFonts w:cstheme="minorHAnsi"/>
                  <w:sz w:val="20"/>
                  <w:szCs w:val="20"/>
                  <w:lang w:val="fr-FR"/>
                </w:rPr>
                <w:t>vm@vademecom.be</w:t>
              </w:r>
            </w:hyperlink>
          </w:p>
        </w:tc>
      </w:tr>
    </w:tbl>
    <w:p w:rsidR="003D3B36" w:rsidRPr="00F40B9A" w:rsidRDefault="003D3B36" w:rsidP="001F0F1B">
      <w:pPr>
        <w:jc w:val="both"/>
      </w:pPr>
      <w:r w:rsidRPr="00F40B9A">
        <w:br/>
      </w:r>
    </w:p>
    <w:sectPr w:rsidR="003D3B36" w:rsidRPr="00F40B9A" w:rsidSect="00867FE8">
      <w:pgSz w:w="11906" w:h="16838"/>
      <w:pgMar w:top="1417" w:right="1417" w:bottom="1417" w:left="1417" w:header="708" w:footer="708"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76" w:rsidRDefault="003E5F76" w:rsidP="003D3B36">
      <w:pPr>
        <w:spacing w:after="0" w:line="240" w:lineRule="auto"/>
      </w:pPr>
      <w:r>
        <w:separator/>
      </w:r>
    </w:p>
  </w:endnote>
  <w:endnote w:type="continuationSeparator" w:id="0">
    <w:p w:rsidR="003E5F76" w:rsidRDefault="003E5F76" w:rsidP="003D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76" w:rsidRDefault="003E5F76" w:rsidP="003D3B36">
      <w:pPr>
        <w:spacing w:after="0" w:line="240" w:lineRule="auto"/>
      </w:pPr>
      <w:r>
        <w:separator/>
      </w:r>
    </w:p>
  </w:footnote>
  <w:footnote w:type="continuationSeparator" w:id="0">
    <w:p w:rsidR="003E5F76" w:rsidRDefault="003E5F76" w:rsidP="003D3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1F6E"/>
    <w:multiLevelType w:val="multilevel"/>
    <w:tmpl w:val="00A0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51D12"/>
    <w:multiLevelType w:val="hybridMultilevel"/>
    <w:tmpl w:val="1966C536"/>
    <w:lvl w:ilvl="0" w:tplc="81563B8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AE"/>
    <w:rsid w:val="00012022"/>
    <w:rsid w:val="00033551"/>
    <w:rsid w:val="0005474B"/>
    <w:rsid w:val="000548A7"/>
    <w:rsid w:val="00054F79"/>
    <w:rsid w:val="00070E9E"/>
    <w:rsid w:val="000B1FE6"/>
    <w:rsid w:val="000C6E6D"/>
    <w:rsid w:val="000D1812"/>
    <w:rsid w:val="000D69C7"/>
    <w:rsid w:val="000F72A9"/>
    <w:rsid w:val="001309B5"/>
    <w:rsid w:val="00150AF9"/>
    <w:rsid w:val="00180BAD"/>
    <w:rsid w:val="00183F23"/>
    <w:rsid w:val="001E5F48"/>
    <w:rsid w:val="001F0F1B"/>
    <w:rsid w:val="00270C44"/>
    <w:rsid w:val="00274DD0"/>
    <w:rsid w:val="002B39AE"/>
    <w:rsid w:val="002C1547"/>
    <w:rsid w:val="002D1DC1"/>
    <w:rsid w:val="003122AA"/>
    <w:rsid w:val="00360C00"/>
    <w:rsid w:val="00392275"/>
    <w:rsid w:val="003A40C6"/>
    <w:rsid w:val="003C282B"/>
    <w:rsid w:val="003D11D1"/>
    <w:rsid w:val="003D1717"/>
    <w:rsid w:val="003D1D97"/>
    <w:rsid w:val="003D2429"/>
    <w:rsid w:val="003D3B36"/>
    <w:rsid w:val="003E4916"/>
    <w:rsid w:val="003E5F76"/>
    <w:rsid w:val="0043455E"/>
    <w:rsid w:val="00447568"/>
    <w:rsid w:val="00453E19"/>
    <w:rsid w:val="004E7535"/>
    <w:rsid w:val="00501EC6"/>
    <w:rsid w:val="0055243C"/>
    <w:rsid w:val="00554BC9"/>
    <w:rsid w:val="0059538A"/>
    <w:rsid w:val="005D44A8"/>
    <w:rsid w:val="00603AE5"/>
    <w:rsid w:val="0061268A"/>
    <w:rsid w:val="00612C56"/>
    <w:rsid w:val="00615413"/>
    <w:rsid w:val="00624BAD"/>
    <w:rsid w:val="00650AD3"/>
    <w:rsid w:val="00657644"/>
    <w:rsid w:val="0068448E"/>
    <w:rsid w:val="006A1BBB"/>
    <w:rsid w:val="006D0115"/>
    <w:rsid w:val="006D3801"/>
    <w:rsid w:val="006D488E"/>
    <w:rsid w:val="00705C70"/>
    <w:rsid w:val="00773DE3"/>
    <w:rsid w:val="007A1F24"/>
    <w:rsid w:val="007A450C"/>
    <w:rsid w:val="007E0777"/>
    <w:rsid w:val="007E61CF"/>
    <w:rsid w:val="007F4003"/>
    <w:rsid w:val="00810350"/>
    <w:rsid w:val="0085320B"/>
    <w:rsid w:val="00867FE8"/>
    <w:rsid w:val="008902F4"/>
    <w:rsid w:val="00896396"/>
    <w:rsid w:val="008A54FB"/>
    <w:rsid w:val="008C28A5"/>
    <w:rsid w:val="008C6B1C"/>
    <w:rsid w:val="009116F5"/>
    <w:rsid w:val="009123DA"/>
    <w:rsid w:val="00940A68"/>
    <w:rsid w:val="009B51EE"/>
    <w:rsid w:val="009F5C2B"/>
    <w:rsid w:val="00A03FCB"/>
    <w:rsid w:val="00A151C9"/>
    <w:rsid w:val="00A84B29"/>
    <w:rsid w:val="00AA6CCE"/>
    <w:rsid w:val="00AB3F7D"/>
    <w:rsid w:val="00AC030C"/>
    <w:rsid w:val="00AD168F"/>
    <w:rsid w:val="00AE3415"/>
    <w:rsid w:val="00AE38B5"/>
    <w:rsid w:val="00AE38BA"/>
    <w:rsid w:val="00AF4198"/>
    <w:rsid w:val="00B01B42"/>
    <w:rsid w:val="00B47D5D"/>
    <w:rsid w:val="00B50BD9"/>
    <w:rsid w:val="00B52FBC"/>
    <w:rsid w:val="00B56B50"/>
    <w:rsid w:val="00B608BC"/>
    <w:rsid w:val="00B85780"/>
    <w:rsid w:val="00BC049D"/>
    <w:rsid w:val="00BE134C"/>
    <w:rsid w:val="00C575A5"/>
    <w:rsid w:val="00C602AF"/>
    <w:rsid w:val="00C92C6A"/>
    <w:rsid w:val="00CA1D34"/>
    <w:rsid w:val="00CC0307"/>
    <w:rsid w:val="00CD31AD"/>
    <w:rsid w:val="00D2654F"/>
    <w:rsid w:val="00D4479A"/>
    <w:rsid w:val="00D46385"/>
    <w:rsid w:val="00DC48AE"/>
    <w:rsid w:val="00DE4FC7"/>
    <w:rsid w:val="00DE6E3D"/>
    <w:rsid w:val="00DF6DE2"/>
    <w:rsid w:val="00E30314"/>
    <w:rsid w:val="00E57574"/>
    <w:rsid w:val="00E64E84"/>
    <w:rsid w:val="00E9617B"/>
    <w:rsid w:val="00EC3ECD"/>
    <w:rsid w:val="00EF6698"/>
    <w:rsid w:val="00F40B9A"/>
    <w:rsid w:val="00F77BC3"/>
    <w:rsid w:val="00FC54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1FE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9"/>
    <w:rPr>
      <w:rFonts w:ascii="Tahoma" w:hAnsi="Tahoma" w:cs="Tahoma"/>
      <w:sz w:val="16"/>
      <w:szCs w:val="16"/>
    </w:rPr>
  </w:style>
  <w:style w:type="character" w:customStyle="1" w:styleId="apple-converted-space">
    <w:name w:val="apple-converted-space"/>
    <w:basedOn w:val="DefaultParagraphFont"/>
    <w:rsid w:val="003D3B36"/>
  </w:style>
  <w:style w:type="paragraph" w:styleId="FootnoteText">
    <w:name w:val="footnote text"/>
    <w:basedOn w:val="Normal"/>
    <w:link w:val="FootnoteTextChar"/>
    <w:uiPriority w:val="99"/>
    <w:unhideWhenUsed/>
    <w:rsid w:val="003D3B36"/>
    <w:pPr>
      <w:spacing w:after="0" w:line="240" w:lineRule="auto"/>
    </w:pPr>
    <w:rPr>
      <w:sz w:val="20"/>
      <w:szCs w:val="20"/>
    </w:rPr>
  </w:style>
  <w:style w:type="character" w:customStyle="1" w:styleId="FootnoteTextChar">
    <w:name w:val="Footnote Text Char"/>
    <w:basedOn w:val="DefaultParagraphFont"/>
    <w:link w:val="FootnoteText"/>
    <w:uiPriority w:val="99"/>
    <w:rsid w:val="003D3B36"/>
    <w:rPr>
      <w:sz w:val="20"/>
      <w:szCs w:val="20"/>
    </w:rPr>
  </w:style>
  <w:style w:type="character" w:styleId="FootnoteReference">
    <w:name w:val="footnote reference"/>
    <w:basedOn w:val="DefaultParagraphFont"/>
    <w:uiPriority w:val="99"/>
    <w:semiHidden/>
    <w:unhideWhenUsed/>
    <w:rsid w:val="003D3B36"/>
    <w:rPr>
      <w:vertAlign w:val="superscript"/>
    </w:rPr>
  </w:style>
  <w:style w:type="character" w:styleId="Hyperlink">
    <w:name w:val="Hyperlink"/>
    <w:basedOn w:val="DefaultParagraphFont"/>
    <w:uiPriority w:val="99"/>
    <w:unhideWhenUsed/>
    <w:rsid w:val="003D3B36"/>
    <w:rPr>
      <w:color w:val="0000FF" w:themeColor="hyperlink"/>
      <w:u w:val="single"/>
    </w:rPr>
  </w:style>
  <w:style w:type="character" w:customStyle="1" w:styleId="Heading2Char">
    <w:name w:val="Heading 2 Char"/>
    <w:basedOn w:val="DefaultParagraphFont"/>
    <w:link w:val="Heading2"/>
    <w:uiPriority w:val="9"/>
    <w:rsid w:val="000B1FE6"/>
    <w:rPr>
      <w:rFonts w:ascii="Times New Roman" w:eastAsia="Times New Roman" w:hAnsi="Times New Roman" w:cs="Times New Roman"/>
      <w:b/>
      <w:bCs/>
      <w:sz w:val="36"/>
      <w:szCs w:val="36"/>
      <w:lang w:eastAsia="nl-BE"/>
    </w:rPr>
  </w:style>
  <w:style w:type="paragraph" w:styleId="NormalWeb">
    <w:name w:val="Normal (Web)"/>
    <w:basedOn w:val="Normal"/>
    <w:uiPriority w:val="99"/>
    <w:semiHidden/>
    <w:unhideWhenUsed/>
    <w:rsid w:val="000B1FE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8C6B1C"/>
    <w:rPr>
      <w:b/>
      <w:bCs/>
    </w:rPr>
  </w:style>
  <w:style w:type="paragraph" w:styleId="ListParagraph">
    <w:name w:val="List Paragraph"/>
    <w:basedOn w:val="Normal"/>
    <w:uiPriority w:val="34"/>
    <w:qFormat/>
    <w:rsid w:val="000D6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1FE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9"/>
    <w:rPr>
      <w:rFonts w:ascii="Tahoma" w:hAnsi="Tahoma" w:cs="Tahoma"/>
      <w:sz w:val="16"/>
      <w:szCs w:val="16"/>
    </w:rPr>
  </w:style>
  <w:style w:type="character" w:customStyle="1" w:styleId="apple-converted-space">
    <w:name w:val="apple-converted-space"/>
    <w:basedOn w:val="DefaultParagraphFont"/>
    <w:rsid w:val="003D3B36"/>
  </w:style>
  <w:style w:type="paragraph" w:styleId="FootnoteText">
    <w:name w:val="footnote text"/>
    <w:basedOn w:val="Normal"/>
    <w:link w:val="FootnoteTextChar"/>
    <w:uiPriority w:val="99"/>
    <w:unhideWhenUsed/>
    <w:rsid w:val="003D3B36"/>
    <w:pPr>
      <w:spacing w:after="0" w:line="240" w:lineRule="auto"/>
    </w:pPr>
    <w:rPr>
      <w:sz w:val="20"/>
      <w:szCs w:val="20"/>
    </w:rPr>
  </w:style>
  <w:style w:type="character" w:customStyle="1" w:styleId="FootnoteTextChar">
    <w:name w:val="Footnote Text Char"/>
    <w:basedOn w:val="DefaultParagraphFont"/>
    <w:link w:val="FootnoteText"/>
    <w:uiPriority w:val="99"/>
    <w:rsid w:val="003D3B36"/>
    <w:rPr>
      <w:sz w:val="20"/>
      <w:szCs w:val="20"/>
    </w:rPr>
  </w:style>
  <w:style w:type="character" w:styleId="FootnoteReference">
    <w:name w:val="footnote reference"/>
    <w:basedOn w:val="DefaultParagraphFont"/>
    <w:uiPriority w:val="99"/>
    <w:semiHidden/>
    <w:unhideWhenUsed/>
    <w:rsid w:val="003D3B36"/>
    <w:rPr>
      <w:vertAlign w:val="superscript"/>
    </w:rPr>
  </w:style>
  <w:style w:type="character" w:styleId="Hyperlink">
    <w:name w:val="Hyperlink"/>
    <w:basedOn w:val="DefaultParagraphFont"/>
    <w:uiPriority w:val="99"/>
    <w:unhideWhenUsed/>
    <w:rsid w:val="003D3B36"/>
    <w:rPr>
      <w:color w:val="0000FF" w:themeColor="hyperlink"/>
      <w:u w:val="single"/>
    </w:rPr>
  </w:style>
  <w:style w:type="character" w:customStyle="1" w:styleId="Heading2Char">
    <w:name w:val="Heading 2 Char"/>
    <w:basedOn w:val="DefaultParagraphFont"/>
    <w:link w:val="Heading2"/>
    <w:uiPriority w:val="9"/>
    <w:rsid w:val="000B1FE6"/>
    <w:rPr>
      <w:rFonts w:ascii="Times New Roman" w:eastAsia="Times New Roman" w:hAnsi="Times New Roman" w:cs="Times New Roman"/>
      <w:b/>
      <w:bCs/>
      <w:sz w:val="36"/>
      <w:szCs w:val="36"/>
      <w:lang w:eastAsia="nl-BE"/>
    </w:rPr>
  </w:style>
  <w:style w:type="paragraph" w:styleId="NormalWeb">
    <w:name w:val="Normal (Web)"/>
    <w:basedOn w:val="Normal"/>
    <w:uiPriority w:val="99"/>
    <w:semiHidden/>
    <w:unhideWhenUsed/>
    <w:rsid w:val="000B1FE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8C6B1C"/>
    <w:rPr>
      <w:b/>
      <w:bCs/>
    </w:rPr>
  </w:style>
  <w:style w:type="paragraph" w:styleId="ListParagraph">
    <w:name w:val="List Paragraph"/>
    <w:basedOn w:val="Normal"/>
    <w:uiPriority w:val="34"/>
    <w:qFormat/>
    <w:rsid w:val="000D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7892">
      <w:bodyDiv w:val="1"/>
      <w:marLeft w:val="0"/>
      <w:marRight w:val="0"/>
      <w:marTop w:val="0"/>
      <w:marBottom w:val="0"/>
      <w:divBdr>
        <w:top w:val="none" w:sz="0" w:space="0" w:color="auto"/>
        <w:left w:val="none" w:sz="0" w:space="0" w:color="auto"/>
        <w:bottom w:val="none" w:sz="0" w:space="0" w:color="auto"/>
        <w:right w:val="none" w:sz="0" w:space="0" w:color="auto"/>
      </w:divBdr>
    </w:div>
    <w:div w:id="511649681">
      <w:bodyDiv w:val="1"/>
      <w:marLeft w:val="0"/>
      <w:marRight w:val="0"/>
      <w:marTop w:val="0"/>
      <w:marBottom w:val="0"/>
      <w:divBdr>
        <w:top w:val="none" w:sz="0" w:space="0" w:color="auto"/>
        <w:left w:val="none" w:sz="0" w:space="0" w:color="auto"/>
        <w:bottom w:val="none" w:sz="0" w:space="0" w:color="auto"/>
        <w:right w:val="none" w:sz="0" w:space="0" w:color="auto"/>
      </w:divBdr>
    </w:div>
    <w:div w:id="697315521">
      <w:bodyDiv w:val="1"/>
      <w:marLeft w:val="0"/>
      <w:marRight w:val="0"/>
      <w:marTop w:val="0"/>
      <w:marBottom w:val="0"/>
      <w:divBdr>
        <w:top w:val="none" w:sz="0" w:space="0" w:color="auto"/>
        <w:left w:val="none" w:sz="0" w:space="0" w:color="auto"/>
        <w:bottom w:val="none" w:sz="0" w:space="0" w:color="auto"/>
        <w:right w:val="none" w:sz="0" w:space="0" w:color="auto"/>
      </w:divBdr>
      <w:divsChild>
        <w:div w:id="821897160">
          <w:marLeft w:val="150"/>
          <w:marRight w:val="150"/>
          <w:marTop w:val="75"/>
          <w:marBottom w:val="75"/>
          <w:divBdr>
            <w:top w:val="none" w:sz="0" w:space="0" w:color="auto"/>
            <w:left w:val="none" w:sz="0" w:space="0" w:color="auto"/>
            <w:bottom w:val="none" w:sz="0" w:space="0" w:color="auto"/>
            <w:right w:val="none" w:sz="0" w:space="0" w:color="auto"/>
          </w:divBdr>
        </w:div>
      </w:divsChild>
    </w:div>
    <w:div w:id="1602103327">
      <w:bodyDiv w:val="1"/>
      <w:marLeft w:val="0"/>
      <w:marRight w:val="0"/>
      <w:marTop w:val="0"/>
      <w:marBottom w:val="0"/>
      <w:divBdr>
        <w:top w:val="none" w:sz="0" w:space="0" w:color="auto"/>
        <w:left w:val="none" w:sz="0" w:space="0" w:color="auto"/>
        <w:bottom w:val="none" w:sz="0" w:space="0" w:color="auto"/>
        <w:right w:val="none" w:sz="0" w:space="0" w:color="auto"/>
      </w:divBdr>
    </w:div>
    <w:div w:id="20779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m@vademecom.be" TargetMode="External"/><Relationship Id="rId5" Type="http://schemas.openxmlformats.org/officeDocument/2006/relationships/settings" Target="settings.xml"/><Relationship Id="rId10" Type="http://schemas.openxmlformats.org/officeDocument/2006/relationships/hyperlink" Target="http://www.abbvie.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1B06D-ED18-4B29-9F2B-AEB952BD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6945</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AbbVie Inc</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Claeysier</dc:creator>
  <cp:lastModifiedBy>Volkaert, Gina</cp:lastModifiedBy>
  <cp:revision>2</cp:revision>
  <cp:lastPrinted>2014-08-11T10:08:00Z</cp:lastPrinted>
  <dcterms:created xsi:type="dcterms:W3CDTF">2016-09-07T21:05:00Z</dcterms:created>
  <dcterms:modified xsi:type="dcterms:W3CDTF">2016-09-07T21:05:00Z</dcterms:modified>
</cp:coreProperties>
</file>